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E630A" w14:textId="77777777" w:rsidR="00962B53" w:rsidRDefault="00DD2E52">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Terms Of Reference (TOR)</w:t>
      </w:r>
    </w:p>
    <w:p w14:paraId="00CA52CC" w14:textId="77777777" w:rsidR="00962B53" w:rsidRDefault="00DD2E52">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 xml:space="preserve">Rental of Improved </w:t>
      </w:r>
      <w:r>
        <w:rPr>
          <w:rFonts w:ascii="Calibri" w:eastAsia="Calibri" w:hAnsi="Calibri" w:cs="Calibri"/>
          <w:b/>
          <w:bCs/>
        </w:rPr>
        <w:t>Butter</w:t>
      </w:r>
      <w:r>
        <w:rPr>
          <w:rFonts w:ascii="Calibri" w:eastAsia="Calibri" w:hAnsi="Calibri" w:cs="Calibri"/>
          <w:b/>
          <w:bCs/>
          <w:color w:val="000000"/>
        </w:rPr>
        <w:t xml:space="preserve"> Processing Centers (I</w:t>
      </w:r>
      <w:r>
        <w:rPr>
          <w:rFonts w:ascii="Calibri" w:eastAsia="Calibri" w:hAnsi="Calibri" w:cs="Calibri"/>
          <w:b/>
          <w:bCs/>
        </w:rPr>
        <w:t>B</w:t>
      </w:r>
      <w:r>
        <w:rPr>
          <w:rFonts w:ascii="Calibri" w:eastAsia="Calibri" w:hAnsi="Calibri" w:cs="Calibri"/>
          <w:b/>
          <w:bCs/>
          <w:color w:val="000000"/>
        </w:rPr>
        <w:t>PCs)</w:t>
      </w:r>
    </w:p>
    <w:p w14:paraId="6CD71F9E" w14:textId="77777777" w:rsidR="00962B53" w:rsidRDefault="00962B53">
      <w:pPr>
        <w:pBdr>
          <w:top w:val="nil"/>
          <w:left w:val="nil"/>
          <w:bottom w:val="nil"/>
          <w:right w:val="nil"/>
          <w:between w:val="nil"/>
        </w:pBdr>
        <w:rPr>
          <w:rFonts w:ascii="Calibri" w:eastAsia="Calibri" w:hAnsi="Calibri" w:cs="Calibri"/>
          <w:b/>
          <w:bCs/>
          <w:color w:val="000000"/>
        </w:rPr>
      </w:pPr>
    </w:p>
    <w:p w14:paraId="13E4E37E" w14:textId="77777777" w:rsidR="00962B53" w:rsidRDefault="00DD2E5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Background</w:t>
      </w:r>
    </w:p>
    <w:p w14:paraId="4EF817CA" w14:textId="77777777" w:rsidR="00962B53" w:rsidRDefault="00DD2E52" w:rsidP="00ED4EFB">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 Global Shea Alliance (GSA), in partnership with the Mastercard Foundation, is implementing a five-year program in collaboration with the International Trade Centre, Light for the World, and EmpowHer. This initiative builds on the success of the Shea Business Empowerment Pilot Program in Ghana and seeks to expand its impact by connecting financially disadvantaged young women across West Africa to dignified employment opportunities within the shea value chain. The program is designed to strengthen the ent</w:t>
      </w:r>
      <w:r>
        <w:rPr>
          <w:rFonts w:ascii="Calibri" w:eastAsia="Calibri" w:hAnsi="Calibri" w:cs="Calibri"/>
          <w:color w:val="000000"/>
        </w:rPr>
        <w:t xml:space="preserve">repreneurial capacity and climate resilience of young women engaged in shea production. </w:t>
      </w:r>
    </w:p>
    <w:p w14:paraId="1EB57102" w14:textId="77777777" w:rsidR="00962B53" w:rsidRDefault="00962B53">
      <w:pPr>
        <w:pBdr>
          <w:top w:val="nil"/>
          <w:left w:val="nil"/>
          <w:bottom w:val="nil"/>
          <w:right w:val="nil"/>
          <w:between w:val="nil"/>
        </w:pBdr>
        <w:rPr>
          <w:rFonts w:ascii="Calibri" w:eastAsia="Calibri" w:hAnsi="Calibri" w:cs="Calibri"/>
          <w:color w:val="000000"/>
        </w:rPr>
      </w:pPr>
    </w:p>
    <w:p w14:paraId="31BD1E4A" w14:textId="77777777" w:rsidR="00962B53" w:rsidRDefault="00DD2E52" w:rsidP="00ED4EFB">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As part of this program, GSA seeks to improve access to quality processing infrastructure for young women-led shea cooperatives. Improved </w:t>
      </w:r>
      <w:r>
        <w:rPr>
          <w:rFonts w:ascii="Calibri" w:eastAsia="Calibri" w:hAnsi="Calibri" w:cs="Calibri"/>
        </w:rPr>
        <w:t>Butter</w:t>
      </w:r>
      <w:r>
        <w:rPr>
          <w:rFonts w:ascii="Calibri" w:eastAsia="Calibri" w:hAnsi="Calibri" w:cs="Calibri"/>
          <w:color w:val="000000"/>
        </w:rPr>
        <w:t xml:space="preserve"> Processing </w:t>
      </w:r>
      <w:proofErr w:type="spellStart"/>
      <w:r>
        <w:rPr>
          <w:rFonts w:ascii="Calibri" w:eastAsia="Calibri" w:hAnsi="Calibri" w:cs="Calibri"/>
          <w:color w:val="000000"/>
        </w:rPr>
        <w:t>Centres</w:t>
      </w:r>
      <w:proofErr w:type="spellEnd"/>
      <w:r>
        <w:rPr>
          <w:rFonts w:ascii="Calibri" w:eastAsia="Calibri" w:hAnsi="Calibri" w:cs="Calibri"/>
          <w:color w:val="000000"/>
        </w:rPr>
        <w:t xml:space="preserve"> (I</w:t>
      </w:r>
      <w:r>
        <w:rPr>
          <w:rFonts w:ascii="Calibri" w:eastAsia="Calibri" w:hAnsi="Calibri" w:cs="Calibri"/>
        </w:rPr>
        <w:t>B</w:t>
      </w:r>
      <w:r>
        <w:rPr>
          <w:rFonts w:ascii="Calibri" w:eastAsia="Calibri" w:hAnsi="Calibri" w:cs="Calibri"/>
          <w:color w:val="000000"/>
        </w:rPr>
        <w:t xml:space="preserve">PCs) will provide safe, efficient, and hygienic environments for shea </w:t>
      </w:r>
      <w:r>
        <w:rPr>
          <w:rFonts w:ascii="Calibri" w:eastAsia="Calibri" w:hAnsi="Calibri" w:cs="Calibri"/>
        </w:rPr>
        <w:t>butter</w:t>
      </w:r>
      <w:r>
        <w:rPr>
          <w:rFonts w:ascii="Calibri" w:eastAsia="Calibri" w:hAnsi="Calibri" w:cs="Calibri"/>
          <w:color w:val="000000"/>
        </w:rPr>
        <w:t xml:space="preserve"> processing, contributing to enhanced product quality, increased productivity, reduced post-harvest losses, and improved market competitiveness.</w:t>
      </w:r>
    </w:p>
    <w:p w14:paraId="3F3FB814" w14:textId="77777777" w:rsidR="00962B53" w:rsidRDefault="00962B53" w:rsidP="00ED4EFB">
      <w:pPr>
        <w:pBdr>
          <w:top w:val="nil"/>
          <w:left w:val="nil"/>
          <w:bottom w:val="nil"/>
          <w:right w:val="nil"/>
          <w:between w:val="nil"/>
        </w:pBdr>
        <w:jc w:val="both"/>
        <w:rPr>
          <w:rFonts w:ascii="Calibri" w:eastAsia="Calibri" w:hAnsi="Calibri" w:cs="Calibri"/>
          <w:color w:val="000000"/>
        </w:rPr>
      </w:pPr>
    </w:p>
    <w:p w14:paraId="0A859DC7" w14:textId="77777777" w:rsidR="00962B53" w:rsidRDefault="00DD2E52" w:rsidP="00ED4EFB">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To support this objective, GSA invites applications from qualified service providers (individuals, organizations, institutions, and facility owners) with suitable structures that can be rented and utilized as Improved </w:t>
      </w:r>
      <w:r>
        <w:rPr>
          <w:rFonts w:ascii="Calibri" w:eastAsia="Calibri" w:hAnsi="Calibri" w:cs="Calibri"/>
        </w:rPr>
        <w:t>Butter</w:t>
      </w:r>
      <w:r>
        <w:rPr>
          <w:rFonts w:ascii="Calibri" w:eastAsia="Calibri" w:hAnsi="Calibri" w:cs="Calibri"/>
          <w:color w:val="000000"/>
        </w:rPr>
        <w:t xml:space="preserve"> Processing </w:t>
      </w:r>
      <w:proofErr w:type="spellStart"/>
      <w:r>
        <w:rPr>
          <w:rFonts w:ascii="Calibri" w:eastAsia="Calibri" w:hAnsi="Calibri" w:cs="Calibri"/>
          <w:color w:val="000000"/>
        </w:rPr>
        <w:t>Centres</w:t>
      </w:r>
      <w:proofErr w:type="spellEnd"/>
      <w:r>
        <w:rPr>
          <w:rFonts w:ascii="Calibri" w:eastAsia="Calibri" w:hAnsi="Calibri" w:cs="Calibri"/>
          <w:color w:val="000000"/>
        </w:rPr>
        <w:t>.</w:t>
      </w:r>
    </w:p>
    <w:p w14:paraId="43028BD9" w14:textId="77777777" w:rsidR="00962B53" w:rsidRDefault="00962B53">
      <w:pPr>
        <w:pBdr>
          <w:top w:val="nil"/>
          <w:left w:val="nil"/>
          <w:bottom w:val="nil"/>
          <w:right w:val="nil"/>
          <w:between w:val="nil"/>
        </w:pBdr>
        <w:rPr>
          <w:rFonts w:ascii="Calibri" w:eastAsia="Calibri" w:hAnsi="Calibri" w:cs="Calibri"/>
          <w:color w:val="000000"/>
        </w:rPr>
      </w:pPr>
    </w:p>
    <w:p w14:paraId="53BBD248" w14:textId="77777777" w:rsidR="00962B53" w:rsidRDefault="00DD2E5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Objective</w:t>
      </w:r>
    </w:p>
    <w:p w14:paraId="677EF4D0" w14:textId="77777777" w:rsidR="00962B53" w:rsidRDefault="00DD2E52" w:rsidP="00ED4EFB">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objective of this assignment is to identify and engage qualified service providers with existing facilities that can be rented and operated as Improved </w:t>
      </w:r>
      <w:r>
        <w:rPr>
          <w:rFonts w:ascii="Calibri" w:eastAsia="Calibri" w:hAnsi="Calibri" w:cs="Calibri"/>
        </w:rPr>
        <w:t>Butter</w:t>
      </w:r>
      <w:r>
        <w:rPr>
          <w:rFonts w:ascii="Calibri" w:eastAsia="Calibri" w:hAnsi="Calibri" w:cs="Calibri"/>
          <w:color w:val="000000"/>
        </w:rPr>
        <w:t xml:space="preserve"> Processing </w:t>
      </w:r>
      <w:proofErr w:type="spellStart"/>
      <w:r>
        <w:rPr>
          <w:rFonts w:ascii="Calibri" w:eastAsia="Calibri" w:hAnsi="Calibri" w:cs="Calibri"/>
          <w:color w:val="000000"/>
        </w:rPr>
        <w:t>Centres</w:t>
      </w:r>
      <w:proofErr w:type="spellEnd"/>
      <w:r>
        <w:rPr>
          <w:rFonts w:ascii="Calibri" w:eastAsia="Calibri" w:hAnsi="Calibri" w:cs="Calibri"/>
          <w:color w:val="000000"/>
        </w:rPr>
        <w:t xml:space="preserve"> (I</w:t>
      </w:r>
      <w:r>
        <w:rPr>
          <w:rFonts w:ascii="Calibri" w:eastAsia="Calibri" w:hAnsi="Calibri" w:cs="Calibri"/>
        </w:rPr>
        <w:t>B</w:t>
      </w:r>
      <w:r>
        <w:rPr>
          <w:rFonts w:ascii="Calibri" w:eastAsia="Calibri" w:hAnsi="Calibri" w:cs="Calibri"/>
          <w:color w:val="000000"/>
        </w:rPr>
        <w:t>PCs) for women-led shea cooperatives participating in the Shea Business Empowerment Program.</w:t>
      </w:r>
    </w:p>
    <w:p w14:paraId="0C82B58B" w14:textId="77777777" w:rsidR="00962B53" w:rsidRDefault="00962B53">
      <w:pPr>
        <w:pBdr>
          <w:top w:val="nil"/>
          <w:left w:val="nil"/>
          <w:bottom w:val="nil"/>
          <w:right w:val="nil"/>
          <w:between w:val="nil"/>
        </w:pBdr>
        <w:rPr>
          <w:rFonts w:ascii="Calibri" w:eastAsia="Calibri" w:hAnsi="Calibri" w:cs="Calibri"/>
          <w:color w:val="000000"/>
        </w:rPr>
      </w:pPr>
    </w:p>
    <w:p w14:paraId="0D7B5124" w14:textId="77777777" w:rsidR="00962B53" w:rsidRDefault="00DD2E5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Scope of Assignment</w:t>
      </w:r>
    </w:p>
    <w:p w14:paraId="4EE49C08" w14:textId="70F97E19" w:rsidR="00962B53" w:rsidRDefault="00DD2E52" w:rsidP="00ED4EFB">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Successful applicants will provide facilities that can support improved shea </w:t>
      </w:r>
      <w:r>
        <w:rPr>
          <w:rFonts w:ascii="Calibri" w:eastAsia="Calibri" w:hAnsi="Calibri" w:cs="Calibri"/>
        </w:rPr>
        <w:t>butter</w:t>
      </w:r>
      <w:r>
        <w:rPr>
          <w:rFonts w:ascii="Calibri" w:eastAsia="Calibri" w:hAnsi="Calibri" w:cs="Calibri"/>
          <w:color w:val="000000"/>
        </w:rPr>
        <w:t xml:space="preserve"> processing </w:t>
      </w:r>
      <w:r>
        <w:rPr>
          <w:rFonts w:ascii="Calibri" w:eastAsia="Calibri" w:hAnsi="Calibri" w:cs="Calibri"/>
        </w:rPr>
        <w:t xml:space="preserve">operations over a </w:t>
      </w:r>
      <w:r w:rsidR="00ED4EFB">
        <w:rPr>
          <w:rFonts w:ascii="Calibri" w:eastAsia="Calibri" w:hAnsi="Calibri" w:cs="Calibri"/>
        </w:rPr>
        <w:t>long-term</w:t>
      </w:r>
      <w:r>
        <w:rPr>
          <w:rFonts w:ascii="Calibri" w:eastAsia="Calibri" w:hAnsi="Calibri" w:cs="Calibri"/>
        </w:rPr>
        <w:t xml:space="preserve"> rental period.</w:t>
      </w:r>
    </w:p>
    <w:p w14:paraId="3342C376" w14:textId="77777777" w:rsidR="00962B53" w:rsidRDefault="00962B53" w:rsidP="00ED4EFB">
      <w:pPr>
        <w:pBdr>
          <w:top w:val="nil"/>
          <w:left w:val="nil"/>
          <w:bottom w:val="nil"/>
          <w:right w:val="nil"/>
          <w:between w:val="nil"/>
        </w:pBdr>
        <w:jc w:val="both"/>
        <w:rPr>
          <w:rFonts w:ascii="Calibri" w:eastAsia="Calibri" w:hAnsi="Calibri" w:cs="Calibri"/>
          <w:color w:val="000000"/>
        </w:rPr>
      </w:pPr>
    </w:p>
    <w:p w14:paraId="23515691" w14:textId="77777777" w:rsidR="00962B53" w:rsidRDefault="00DD2E5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proposed facility must:</w:t>
      </w:r>
    </w:p>
    <w:p w14:paraId="0272C435" w14:textId="77777777" w:rsidR="00962B53" w:rsidRDefault="00DD2E52">
      <w:pPr>
        <w:numPr>
          <w:ilvl w:val="0"/>
          <w:numId w:val="2"/>
        </w:numPr>
        <w:pBdr>
          <w:top w:val="nil"/>
          <w:left w:val="nil"/>
          <w:bottom w:val="nil"/>
          <w:right w:val="nil"/>
          <w:between w:val="nil"/>
        </w:pBdr>
        <w:rPr>
          <w:color w:val="000000"/>
        </w:rPr>
      </w:pPr>
      <w:r>
        <w:rPr>
          <w:rFonts w:ascii="Calibri" w:eastAsia="Calibri" w:hAnsi="Calibri" w:cs="Calibri"/>
          <w:color w:val="000000"/>
        </w:rPr>
        <w:t xml:space="preserve">Be located within one of the following target districts: </w:t>
      </w:r>
    </w:p>
    <w:p w14:paraId="07DDDC54" w14:textId="77777777" w:rsidR="00962B53" w:rsidRDefault="00DD2E52">
      <w:pPr>
        <w:numPr>
          <w:ilvl w:val="1"/>
          <w:numId w:val="2"/>
        </w:numPr>
        <w:pBdr>
          <w:top w:val="nil"/>
          <w:left w:val="nil"/>
          <w:bottom w:val="nil"/>
          <w:right w:val="nil"/>
          <w:between w:val="nil"/>
        </w:pBdr>
        <w:rPr>
          <w:color w:val="000000"/>
        </w:rPr>
      </w:pPr>
      <w:r>
        <w:rPr>
          <w:rFonts w:ascii="Calibri" w:eastAsia="Calibri" w:hAnsi="Calibri" w:cs="Calibri"/>
          <w:color w:val="000000"/>
        </w:rPr>
        <w:t xml:space="preserve">East Mamprusi Municipal </w:t>
      </w:r>
    </w:p>
    <w:p w14:paraId="655A4966" w14:textId="77777777" w:rsidR="00962B53" w:rsidRDefault="00DD2E52">
      <w:pPr>
        <w:numPr>
          <w:ilvl w:val="1"/>
          <w:numId w:val="2"/>
        </w:numPr>
        <w:pBdr>
          <w:top w:val="nil"/>
          <w:left w:val="nil"/>
          <w:bottom w:val="nil"/>
          <w:right w:val="nil"/>
          <w:between w:val="nil"/>
        </w:pBdr>
        <w:rPr>
          <w:color w:val="000000"/>
        </w:rPr>
      </w:pPr>
      <w:proofErr w:type="spellStart"/>
      <w:r>
        <w:rPr>
          <w:rFonts w:ascii="Calibri" w:eastAsia="Calibri" w:hAnsi="Calibri" w:cs="Calibri"/>
          <w:color w:val="000000"/>
        </w:rPr>
        <w:t>Kumbungu</w:t>
      </w:r>
      <w:proofErr w:type="spellEnd"/>
      <w:r>
        <w:rPr>
          <w:rFonts w:ascii="Calibri" w:eastAsia="Calibri" w:hAnsi="Calibri" w:cs="Calibri"/>
          <w:color w:val="000000"/>
        </w:rPr>
        <w:t xml:space="preserve"> District</w:t>
      </w:r>
    </w:p>
    <w:p w14:paraId="53BEB871" w14:textId="77777777" w:rsidR="00962B53" w:rsidRDefault="00DD2E52">
      <w:pPr>
        <w:numPr>
          <w:ilvl w:val="1"/>
          <w:numId w:val="2"/>
        </w:numPr>
        <w:pBdr>
          <w:top w:val="nil"/>
          <w:left w:val="nil"/>
          <w:bottom w:val="nil"/>
          <w:right w:val="nil"/>
          <w:between w:val="nil"/>
        </w:pBdr>
        <w:rPr>
          <w:color w:val="000000"/>
        </w:rPr>
      </w:pPr>
      <w:r>
        <w:rPr>
          <w:rFonts w:ascii="Calibri" w:eastAsia="Calibri" w:hAnsi="Calibri" w:cs="Calibri"/>
        </w:rPr>
        <w:t xml:space="preserve">West </w:t>
      </w:r>
      <w:proofErr w:type="spellStart"/>
      <w:r>
        <w:rPr>
          <w:rFonts w:ascii="Calibri" w:eastAsia="Calibri" w:hAnsi="Calibri" w:cs="Calibri"/>
        </w:rPr>
        <w:t>Gonja</w:t>
      </w:r>
      <w:proofErr w:type="spellEnd"/>
      <w:r>
        <w:rPr>
          <w:rFonts w:ascii="Calibri" w:eastAsia="Calibri" w:hAnsi="Calibri" w:cs="Calibri"/>
        </w:rPr>
        <w:t xml:space="preserve"> District</w:t>
      </w:r>
    </w:p>
    <w:p w14:paraId="56B6B545" w14:textId="77777777" w:rsidR="00962B53" w:rsidRDefault="00DD2E52">
      <w:pPr>
        <w:numPr>
          <w:ilvl w:val="1"/>
          <w:numId w:val="2"/>
        </w:numPr>
        <w:pBdr>
          <w:top w:val="nil"/>
          <w:left w:val="nil"/>
          <w:bottom w:val="nil"/>
          <w:right w:val="nil"/>
          <w:between w:val="nil"/>
        </w:pBdr>
        <w:rPr>
          <w:color w:val="000000"/>
        </w:rPr>
      </w:pPr>
      <w:r>
        <w:rPr>
          <w:rFonts w:ascii="Calibri" w:eastAsia="Calibri" w:hAnsi="Calibri" w:cs="Calibri"/>
        </w:rPr>
        <w:t xml:space="preserve">Central </w:t>
      </w:r>
      <w:proofErr w:type="spellStart"/>
      <w:r>
        <w:rPr>
          <w:rFonts w:ascii="Calibri" w:eastAsia="Calibri" w:hAnsi="Calibri" w:cs="Calibri"/>
        </w:rPr>
        <w:t>Gonja</w:t>
      </w:r>
      <w:proofErr w:type="spellEnd"/>
      <w:r>
        <w:rPr>
          <w:rFonts w:ascii="Calibri" w:eastAsia="Calibri" w:hAnsi="Calibri" w:cs="Calibri"/>
        </w:rPr>
        <w:t xml:space="preserve"> District</w:t>
      </w:r>
    </w:p>
    <w:p w14:paraId="3A54F953" w14:textId="77777777" w:rsidR="00962B53" w:rsidRDefault="00DD2E52">
      <w:pPr>
        <w:numPr>
          <w:ilvl w:val="1"/>
          <w:numId w:val="2"/>
        </w:numPr>
        <w:pBdr>
          <w:top w:val="nil"/>
          <w:left w:val="nil"/>
          <w:bottom w:val="nil"/>
          <w:right w:val="nil"/>
          <w:between w:val="nil"/>
        </w:pBdr>
        <w:rPr>
          <w:color w:val="000000"/>
        </w:rPr>
      </w:pPr>
      <w:proofErr w:type="spellStart"/>
      <w:r>
        <w:rPr>
          <w:rFonts w:ascii="Calibri" w:eastAsia="Calibri" w:hAnsi="Calibri" w:cs="Calibri"/>
        </w:rPr>
        <w:t>Sagnerigu</w:t>
      </w:r>
      <w:proofErr w:type="spellEnd"/>
      <w:r>
        <w:rPr>
          <w:rFonts w:ascii="Calibri" w:eastAsia="Calibri" w:hAnsi="Calibri" w:cs="Calibri"/>
        </w:rPr>
        <w:t xml:space="preserve"> District</w:t>
      </w:r>
      <w:r>
        <w:rPr>
          <w:rFonts w:ascii="Calibri" w:eastAsia="Calibri" w:hAnsi="Calibri" w:cs="Calibri"/>
          <w:color w:val="000000"/>
        </w:rPr>
        <w:t xml:space="preserve"> </w:t>
      </w:r>
    </w:p>
    <w:p w14:paraId="68EDB626" w14:textId="77777777" w:rsidR="00962B53" w:rsidRDefault="00962B53">
      <w:pPr>
        <w:pBdr>
          <w:top w:val="nil"/>
          <w:left w:val="nil"/>
          <w:bottom w:val="nil"/>
          <w:right w:val="nil"/>
          <w:between w:val="nil"/>
        </w:pBdr>
        <w:rPr>
          <w:rFonts w:ascii="Calibri" w:eastAsia="Calibri" w:hAnsi="Calibri" w:cs="Calibri"/>
        </w:rPr>
      </w:pPr>
    </w:p>
    <w:p w14:paraId="0271B736" w14:textId="77777777" w:rsidR="00962B53" w:rsidRDefault="00DD2E52">
      <w:pPr>
        <w:numPr>
          <w:ilvl w:val="0"/>
          <w:numId w:val="2"/>
        </w:numPr>
        <w:pBdr>
          <w:top w:val="nil"/>
          <w:left w:val="nil"/>
          <w:bottom w:val="nil"/>
          <w:right w:val="nil"/>
          <w:between w:val="nil"/>
        </w:pBdr>
        <w:rPr>
          <w:color w:val="000000"/>
        </w:rPr>
      </w:pPr>
      <w:r>
        <w:rPr>
          <w:rFonts w:ascii="Calibri" w:eastAsia="Calibri" w:hAnsi="Calibri" w:cs="Calibri"/>
          <w:color w:val="000000"/>
        </w:rPr>
        <w:t xml:space="preserve">Have adequate space for: </w:t>
      </w:r>
    </w:p>
    <w:p w14:paraId="5F8E3934" w14:textId="77777777" w:rsidR="00962B53" w:rsidRDefault="00DD2E52">
      <w:pPr>
        <w:numPr>
          <w:ilvl w:val="1"/>
          <w:numId w:val="2"/>
        </w:numPr>
        <w:pBdr>
          <w:top w:val="nil"/>
          <w:left w:val="nil"/>
          <w:bottom w:val="nil"/>
          <w:right w:val="nil"/>
          <w:between w:val="nil"/>
        </w:pBdr>
        <w:rPr>
          <w:color w:val="000000"/>
        </w:rPr>
      </w:pPr>
      <w:r>
        <w:rPr>
          <w:rFonts w:ascii="Calibri" w:eastAsia="Calibri" w:hAnsi="Calibri" w:cs="Calibri"/>
          <w:color w:val="000000"/>
        </w:rPr>
        <w:t>Shea kernel drying platform</w:t>
      </w:r>
      <w:r>
        <w:rPr>
          <w:rFonts w:ascii="Calibri" w:eastAsia="Calibri" w:hAnsi="Calibri" w:cs="Calibri"/>
        </w:rPr>
        <w:t xml:space="preserve">s/Space </w:t>
      </w:r>
    </w:p>
    <w:p w14:paraId="6E356EA2" w14:textId="77777777" w:rsidR="00962B53" w:rsidRDefault="00DD2E52">
      <w:pPr>
        <w:numPr>
          <w:ilvl w:val="1"/>
          <w:numId w:val="2"/>
        </w:numPr>
        <w:pBdr>
          <w:top w:val="nil"/>
          <w:left w:val="nil"/>
          <w:bottom w:val="nil"/>
          <w:right w:val="nil"/>
          <w:between w:val="nil"/>
        </w:pBdr>
        <w:rPr>
          <w:color w:val="000000"/>
        </w:rPr>
      </w:pPr>
      <w:r>
        <w:rPr>
          <w:rFonts w:ascii="Calibri" w:eastAsia="Calibri" w:hAnsi="Calibri" w:cs="Calibri"/>
          <w:color w:val="000000"/>
        </w:rPr>
        <w:t xml:space="preserve">Sorting and grading </w:t>
      </w:r>
    </w:p>
    <w:p w14:paraId="12E23F88" w14:textId="77777777" w:rsidR="00962B53" w:rsidRDefault="00DD2E52">
      <w:pPr>
        <w:numPr>
          <w:ilvl w:val="1"/>
          <w:numId w:val="2"/>
        </w:numPr>
        <w:pBdr>
          <w:top w:val="nil"/>
          <w:left w:val="nil"/>
          <w:bottom w:val="nil"/>
          <w:right w:val="nil"/>
          <w:between w:val="nil"/>
        </w:pBdr>
        <w:rPr>
          <w:color w:val="000000"/>
        </w:rPr>
      </w:pPr>
      <w:r>
        <w:rPr>
          <w:rFonts w:ascii="Calibri" w:eastAsia="Calibri" w:hAnsi="Calibri" w:cs="Calibri"/>
          <w:color w:val="000000"/>
        </w:rPr>
        <w:t xml:space="preserve">Storage </w:t>
      </w:r>
    </w:p>
    <w:p w14:paraId="0CABEF7E" w14:textId="5E51061A" w:rsidR="00962B53" w:rsidRDefault="00DD2E52">
      <w:pPr>
        <w:numPr>
          <w:ilvl w:val="1"/>
          <w:numId w:val="2"/>
        </w:numPr>
        <w:pBdr>
          <w:top w:val="nil"/>
          <w:left w:val="nil"/>
          <w:bottom w:val="nil"/>
          <w:right w:val="nil"/>
          <w:between w:val="nil"/>
        </w:pBdr>
        <w:rPr>
          <w:color w:val="000000"/>
        </w:rPr>
      </w:pPr>
      <w:r>
        <w:rPr>
          <w:rFonts w:ascii="Calibri" w:eastAsia="Calibri" w:hAnsi="Calibri" w:cs="Calibri"/>
        </w:rPr>
        <w:t>Shea butter p</w:t>
      </w:r>
      <w:r>
        <w:rPr>
          <w:rFonts w:ascii="Calibri" w:eastAsia="Calibri" w:hAnsi="Calibri" w:cs="Calibri"/>
          <w:color w:val="000000"/>
        </w:rPr>
        <w:t xml:space="preserve">rocessing operations </w:t>
      </w:r>
      <w:r w:rsidR="00ED4EFB">
        <w:rPr>
          <w:rFonts w:ascii="Calibri" w:eastAsia="Calibri" w:hAnsi="Calibri" w:cs="Calibri"/>
          <w:color w:val="000000"/>
        </w:rPr>
        <w:t>(rooms</w:t>
      </w:r>
      <w:r>
        <w:rPr>
          <w:rFonts w:ascii="Calibri" w:eastAsia="Calibri" w:hAnsi="Calibri" w:cs="Calibri"/>
          <w:color w:val="000000"/>
        </w:rPr>
        <w:t xml:space="preserve"> for milling</w:t>
      </w:r>
      <w:r>
        <w:rPr>
          <w:rFonts w:ascii="Calibri" w:eastAsia="Calibri" w:hAnsi="Calibri" w:cs="Calibri"/>
        </w:rPr>
        <w:t xml:space="preserve">, grinding, kneading and roasting) </w:t>
      </w:r>
    </w:p>
    <w:p w14:paraId="3B0F7942" w14:textId="77777777" w:rsidR="00962B53" w:rsidRDefault="00DD2E52">
      <w:pPr>
        <w:numPr>
          <w:ilvl w:val="1"/>
          <w:numId w:val="2"/>
        </w:numPr>
        <w:pBdr>
          <w:top w:val="nil"/>
          <w:left w:val="nil"/>
          <w:bottom w:val="nil"/>
          <w:right w:val="nil"/>
          <w:between w:val="nil"/>
        </w:pBdr>
        <w:rPr>
          <w:color w:val="000000"/>
        </w:rPr>
      </w:pPr>
      <w:r>
        <w:rPr>
          <w:rFonts w:ascii="Calibri" w:eastAsia="Calibri" w:hAnsi="Calibri" w:cs="Calibri"/>
          <w:color w:val="000000"/>
        </w:rPr>
        <w:lastRenderedPageBreak/>
        <w:t xml:space="preserve">Cooperative meetings and training activities area </w:t>
      </w:r>
    </w:p>
    <w:p w14:paraId="5BABB390" w14:textId="77777777" w:rsidR="00962B53" w:rsidRDefault="00DD2E52">
      <w:pPr>
        <w:numPr>
          <w:ilvl w:val="1"/>
          <w:numId w:val="2"/>
        </w:numPr>
        <w:pBdr>
          <w:top w:val="nil"/>
          <w:left w:val="nil"/>
          <w:bottom w:val="nil"/>
          <w:right w:val="nil"/>
          <w:between w:val="nil"/>
        </w:pBdr>
        <w:rPr>
          <w:rFonts w:ascii="Calibri" w:eastAsia="Calibri" w:hAnsi="Calibri" w:cs="Calibri"/>
        </w:rPr>
      </w:pPr>
      <w:r>
        <w:rPr>
          <w:rFonts w:ascii="Calibri" w:eastAsia="Calibri" w:hAnsi="Calibri" w:cs="Calibri"/>
        </w:rPr>
        <w:t xml:space="preserve">Waste management </w:t>
      </w:r>
    </w:p>
    <w:p w14:paraId="65148C4D" w14:textId="77777777" w:rsidR="00962B53" w:rsidRDefault="00962B53">
      <w:pPr>
        <w:pBdr>
          <w:top w:val="nil"/>
          <w:left w:val="nil"/>
          <w:bottom w:val="nil"/>
          <w:right w:val="nil"/>
          <w:between w:val="nil"/>
        </w:pBdr>
        <w:rPr>
          <w:rFonts w:ascii="Calibri" w:eastAsia="Calibri" w:hAnsi="Calibri" w:cs="Calibri"/>
        </w:rPr>
      </w:pPr>
    </w:p>
    <w:p w14:paraId="605762E0" w14:textId="77777777" w:rsidR="00962B53" w:rsidRDefault="00DD2E52">
      <w:pPr>
        <w:numPr>
          <w:ilvl w:val="0"/>
          <w:numId w:val="2"/>
        </w:numPr>
        <w:pBdr>
          <w:top w:val="nil"/>
          <w:left w:val="nil"/>
          <w:bottom w:val="nil"/>
          <w:right w:val="nil"/>
          <w:between w:val="nil"/>
        </w:pBdr>
        <w:rPr>
          <w:color w:val="000000"/>
        </w:rPr>
      </w:pPr>
      <w:r>
        <w:rPr>
          <w:rFonts w:ascii="Calibri" w:eastAsia="Calibri" w:hAnsi="Calibri" w:cs="Calibri"/>
          <w:color w:val="000000"/>
        </w:rPr>
        <w:t xml:space="preserve">Be structurally sound and in good condition. </w:t>
      </w:r>
    </w:p>
    <w:p w14:paraId="137923B6" w14:textId="02A2C982" w:rsidR="00962B53" w:rsidRDefault="00DD2E52">
      <w:pPr>
        <w:numPr>
          <w:ilvl w:val="0"/>
          <w:numId w:val="2"/>
        </w:numPr>
        <w:pBdr>
          <w:top w:val="nil"/>
          <w:left w:val="nil"/>
          <w:bottom w:val="nil"/>
          <w:right w:val="nil"/>
          <w:between w:val="nil"/>
        </w:pBdr>
        <w:rPr>
          <w:color w:val="000000"/>
        </w:rPr>
      </w:pPr>
      <w:r>
        <w:rPr>
          <w:rFonts w:ascii="Calibri" w:eastAsia="Calibri" w:hAnsi="Calibri" w:cs="Calibri"/>
          <w:color w:val="000000"/>
        </w:rPr>
        <w:t xml:space="preserve">Be accessible to cooperative members including </w:t>
      </w:r>
      <w:proofErr w:type="gramStart"/>
      <w:r>
        <w:rPr>
          <w:rFonts w:ascii="Calibri" w:eastAsia="Calibri" w:hAnsi="Calibri" w:cs="Calibri"/>
        </w:rPr>
        <w:t>persons</w:t>
      </w:r>
      <w:proofErr w:type="gramEnd"/>
      <w:r>
        <w:rPr>
          <w:rFonts w:ascii="Calibri" w:eastAsia="Calibri" w:hAnsi="Calibri" w:cs="Calibri"/>
        </w:rPr>
        <w:t xml:space="preserve"> with </w:t>
      </w:r>
      <w:r w:rsidR="00ED4EFB">
        <w:rPr>
          <w:rFonts w:ascii="Calibri" w:eastAsia="Calibri" w:hAnsi="Calibri" w:cs="Calibri"/>
        </w:rPr>
        <w:t>disabilities (</w:t>
      </w:r>
      <w:r>
        <w:rPr>
          <w:rFonts w:ascii="Calibri" w:eastAsia="Calibri" w:hAnsi="Calibri" w:cs="Calibri"/>
        </w:rPr>
        <w:t>PWD’s)</w:t>
      </w:r>
      <w:r>
        <w:rPr>
          <w:rFonts w:ascii="Calibri" w:eastAsia="Calibri" w:hAnsi="Calibri" w:cs="Calibri"/>
          <w:color w:val="000000"/>
        </w:rPr>
        <w:t xml:space="preserve"> and transport vehicles. </w:t>
      </w:r>
    </w:p>
    <w:p w14:paraId="295BCC05" w14:textId="77777777" w:rsidR="00962B53" w:rsidRDefault="00DD2E52">
      <w:pPr>
        <w:numPr>
          <w:ilvl w:val="0"/>
          <w:numId w:val="2"/>
        </w:numPr>
        <w:pBdr>
          <w:top w:val="nil"/>
          <w:left w:val="nil"/>
          <w:bottom w:val="nil"/>
          <w:right w:val="nil"/>
          <w:between w:val="nil"/>
        </w:pBdr>
        <w:rPr>
          <w:color w:val="000000"/>
        </w:rPr>
      </w:pPr>
      <w:r>
        <w:rPr>
          <w:rFonts w:ascii="Calibri" w:eastAsia="Calibri" w:hAnsi="Calibri" w:cs="Calibri"/>
          <w:color w:val="000000"/>
        </w:rPr>
        <w:t xml:space="preserve">Have access to basic utilities, including water and electricity, where available. </w:t>
      </w:r>
    </w:p>
    <w:p w14:paraId="41AE998F" w14:textId="77777777" w:rsidR="00962B53" w:rsidRDefault="00DD2E52">
      <w:pPr>
        <w:numPr>
          <w:ilvl w:val="0"/>
          <w:numId w:val="2"/>
        </w:numPr>
        <w:pBdr>
          <w:top w:val="nil"/>
          <w:left w:val="nil"/>
          <w:bottom w:val="nil"/>
          <w:right w:val="nil"/>
          <w:between w:val="nil"/>
        </w:pBdr>
        <w:rPr>
          <w:color w:val="000000"/>
        </w:rPr>
      </w:pPr>
      <w:r>
        <w:rPr>
          <w:rFonts w:ascii="Calibri" w:eastAsia="Calibri" w:hAnsi="Calibri" w:cs="Calibri"/>
          <w:color w:val="000000"/>
        </w:rPr>
        <w:t xml:space="preserve">Provide a safe and secure working environment. </w:t>
      </w:r>
    </w:p>
    <w:p w14:paraId="6245D033" w14:textId="77777777" w:rsidR="00962B53" w:rsidRDefault="00DD2E52">
      <w:pPr>
        <w:numPr>
          <w:ilvl w:val="0"/>
          <w:numId w:val="2"/>
        </w:numPr>
        <w:pBdr>
          <w:top w:val="nil"/>
          <w:left w:val="nil"/>
          <w:bottom w:val="nil"/>
          <w:right w:val="nil"/>
          <w:between w:val="nil"/>
        </w:pBdr>
        <w:rPr>
          <w:color w:val="000000"/>
        </w:rPr>
      </w:pPr>
      <w:r>
        <w:rPr>
          <w:rFonts w:ascii="Calibri" w:eastAsia="Calibri" w:hAnsi="Calibri" w:cs="Calibri"/>
          <w:color w:val="000000"/>
        </w:rPr>
        <w:t>Comply with applicable environmental, health</w:t>
      </w:r>
      <w:r>
        <w:rPr>
          <w:rFonts w:ascii="Calibri" w:eastAsia="Calibri" w:hAnsi="Calibri" w:cs="Calibri"/>
        </w:rPr>
        <w:t xml:space="preserve"> </w:t>
      </w:r>
      <w:r>
        <w:rPr>
          <w:rFonts w:ascii="Calibri" w:eastAsia="Calibri" w:hAnsi="Calibri" w:cs="Calibri"/>
          <w:color w:val="000000"/>
        </w:rPr>
        <w:t xml:space="preserve">and safety standards. </w:t>
      </w:r>
    </w:p>
    <w:p w14:paraId="2B5118C8" w14:textId="77777777" w:rsidR="00962B53" w:rsidRDefault="00DD2E52">
      <w:pPr>
        <w:numPr>
          <w:ilvl w:val="0"/>
          <w:numId w:val="2"/>
        </w:numPr>
        <w:pBdr>
          <w:top w:val="nil"/>
          <w:left w:val="nil"/>
          <w:bottom w:val="nil"/>
          <w:right w:val="nil"/>
          <w:between w:val="nil"/>
        </w:pBdr>
        <w:rPr>
          <w:color w:val="000000"/>
        </w:rPr>
      </w:pPr>
      <w:r>
        <w:rPr>
          <w:rFonts w:ascii="Calibri" w:eastAsia="Calibri" w:hAnsi="Calibri" w:cs="Calibri"/>
          <w:color w:val="000000"/>
        </w:rPr>
        <w:t xml:space="preserve">Be capable of accommodating multiple cooperative members during peak processing periods. </w:t>
      </w:r>
    </w:p>
    <w:p w14:paraId="61308BD8" w14:textId="77777777" w:rsidR="00962B53" w:rsidRDefault="00962B53">
      <w:pPr>
        <w:pBdr>
          <w:top w:val="nil"/>
          <w:left w:val="nil"/>
          <w:bottom w:val="nil"/>
          <w:right w:val="nil"/>
          <w:between w:val="nil"/>
        </w:pBdr>
        <w:rPr>
          <w:rFonts w:ascii="Calibri" w:eastAsia="Calibri" w:hAnsi="Calibri" w:cs="Calibri"/>
          <w:color w:val="000000"/>
        </w:rPr>
      </w:pPr>
    </w:p>
    <w:p w14:paraId="1E71B97C" w14:textId="77777777" w:rsidR="00962B53" w:rsidRDefault="00DD2E5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Eligibility Requirements</w:t>
      </w:r>
    </w:p>
    <w:p w14:paraId="0BE57FA0" w14:textId="77777777" w:rsidR="00962B53" w:rsidRDefault="00DD2E5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Interested applicants must:</w:t>
      </w:r>
    </w:p>
    <w:p w14:paraId="7E5DCBBA" w14:textId="77777777" w:rsidR="00962B53" w:rsidRDefault="00DD2E52">
      <w:pPr>
        <w:numPr>
          <w:ilvl w:val="0"/>
          <w:numId w:val="3"/>
        </w:numPr>
        <w:pBdr>
          <w:top w:val="nil"/>
          <w:left w:val="nil"/>
          <w:bottom w:val="nil"/>
          <w:right w:val="nil"/>
          <w:between w:val="nil"/>
        </w:pBdr>
        <w:rPr>
          <w:color w:val="000000"/>
        </w:rPr>
      </w:pPr>
      <w:r>
        <w:rPr>
          <w:rFonts w:ascii="Calibri" w:eastAsia="Calibri" w:hAnsi="Calibri" w:cs="Calibri"/>
          <w:color w:val="000000"/>
        </w:rPr>
        <w:t xml:space="preserve">Own the proposed facility or possess legal authority to lease or sublease it. </w:t>
      </w:r>
    </w:p>
    <w:p w14:paraId="6F5D9E05" w14:textId="77777777" w:rsidR="00962B53" w:rsidRDefault="00DD2E52">
      <w:pPr>
        <w:numPr>
          <w:ilvl w:val="0"/>
          <w:numId w:val="3"/>
        </w:numPr>
        <w:pBdr>
          <w:top w:val="nil"/>
          <w:left w:val="nil"/>
          <w:bottom w:val="nil"/>
          <w:right w:val="nil"/>
          <w:between w:val="nil"/>
        </w:pBdr>
        <w:rPr>
          <w:color w:val="000000"/>
        </w:rPr>
      </w:pPr>
      <w:r>
        <w:rPr>
          <w:rFonts w:ascii="Calibri" w:eastAsia="Calibri" w:hAnsi="Calibri" w:cs="Calibri"/>
          <w:color w:val="000000"/>
        </w:rPr>
        <w:t xml:space="preserve">Demonstrate that the facility is suitable for use as an Improved </w:t>
      </w:r>
      <w:r>
        <w:rPr>
          <w:rFonts w:ascii="Calibri" w:eastAsia="Calibri" w:hAnsi="Calibri" w:cs="Calibri"/>
        </w:rPr>
        <w:t>Butter</w:t>
      </w:r>
      <w:r>
        <w:rPr>
          <w:rFonts w:ascii="Calibri" w:eastAsia="Calibri" w:hAnsi="Calibri" w:cs="Calibri"/>
          <w:color w:val="000000"/>
        </w:rPr>
        <w:t xml:space="preserve"> Processing Centre. </w:t>
      </w:r>
    </w:p>
    <w:p w14:paraId="758424F7" w14:textId="77777777" w:rsidR="00962B53" w:rsidRDefault="00DD2E52">
      <w:pPr>
        <w:numPr>
          <w:ilvl w:val="0"/>
          <w:numId w:val="3"/>
        </w:numPr>
        <w:pBdr>
          <w:top w:val="nil"/>
          <w:left w:val="nil"/>
          <w:bottom w:val="nil"/>
          <w:right w:val="nil"/>
          <w:between w:val="nil"/>
        </w:pBdr>
        <w:rPr>
          <w:color w:val="000000"/>
        </w:rPr>
      </w:pPr>
      <w:bookmarkStart w:id="0" w:name="_heading=h.j06p377knjse" w:colFirst="0" w:colLast="0"/>
      <w:bookmarkEnd w:id="0"/>
      <w:r>
        <w:rPr>
          <w:rFonts w:ascii="Calibri" w:eastAsia="Calibri" w:hAnsi="Calibri" w:cs="Calibri"/>
          <w:color w:val="000000"/>
        </w:rPr>
        <w:t xml:space="preserve">Be willing to enter into a rental agreement with GSA-supported young women-led cooperatives. </w:t>
      </w:r>
    </w:p>
    <w:p w14:paraId="698B215F" w14:textId="77777777" w:rsidR="00962B53" w:rsidRDefault="00DD2E52">
      <w:pPr>
        <w:numPr>
          <w:ilvl w:val="0"/>
          <w:numId w:val="3"/>
        </w:numPr>
        <w:pBdr>
          <w:top w:val="nil"/>
          <w:left w:val="nil"/>
          <w:bottom w:val="nil"/>
          <w:right w:val="nil"/>
          <w:between w:val="nil"/>
        </w:pBdr>
        <w:rPr>
          <w:color w:val="000000"/>
        </w:rPr>
      </w:pPr>
      <w:r>
        <w:rPr>
          <w:rFonts w:ascii="Calibri" w:eastAsia="Calibri" w:hAnsi="Calibri" w:cs="Calibri"/>
          <w:color w:val="000000"/>
        </w:rPr>
        <w:t xml:space="preserve">Provide documentary evidence of ownership, tenancy rights or management authority. </w:t>
      </w:r>
    </w:p>
    <w:p w14:paraId="198C2D47" w14:textId="77777777" w:rsidR="00962B53" w:rsidRDefault="00DD2E52">
      <w:pPr>
        <w:numPr>
          <w:ilvl w:val="0"/>
          <w:numId w:val="3"/>
        </w:numPr>
        <w:pBdr>
          <w:top w:val="nil"/>
          <w:left w:val="nil"/>
          <w:bottom w:val="nil"/>
          <w:right w:val="nil"/>
          <w:between w:val="nil"/>
        </w:pBdr>
        <w:rPr>
          <w:color w:val="000000"/>
        </w:rPr>
      </w:pPr>
      <w:r>
        <w:rPr>
          <w:rFonts w:ascii="Calibri" w:eastAsia="Calibri" w:hAnsi="Calibri" w:cs="Calibri"/>
          <w:color w:val="000000"/>
        </w:rPr>
        <w:t xml:space="preserve">Allow facility inspections and assessments by GSA and its partners. </w:t>
      </w:r>
    </w:p>
    <w:p w14:paraId="31B1C89F" w14:textId="77777777" w:rsidR="00962B53" w:rsidRDefault="00DD2E52">
      <w:pPr>
        <w:numPr>
          <w:ilvl w:val="0"/>
          <w:numId w:val="3"/>
        </w:numPr>
        <w:pBdr>
          <w:top w:val="nil"/>
          <w:left w:val="nil"/>
          <w:bottom w:val="nil"/>
          <w:right w:val="nil"/>
          <w:between w:val="nil"/>
        </w:pBdr>
        <w:rPr>
          <w:color w:val="000000"/>
        </w:rPr>
      </w:pPr>
      <w:r>
        <w:rPr>
          <w:rFonts w:ascii="Calibri" w:eastAsia="Calibri" w:hAnsi="Calibri" w:cs="Calibri"/>
          <w:color w:val="000000"/>
        </w:rPr>
        <w:t xml:space="preserve">Be located within the target implementation districts. </w:t>
      </w:r>
    </w:p>
    <w:p w14:paraId="0C6A4EB6" w14:textId="77777777" w:rsidR="00962B53" w:rsidRDefault="00962B53">
      <w:pPr>
        <w:pBdr>
          <w:top w:val="nil"/>
          <w:left w:val="nil"/>
          <w:bottom w:val="nil"/>
          <w:right w:val="nil"/>
          <w:between w:val="nil"/>
        </w:pBdr>
        <w:rPr>
          <w:rFonts w:ascii="Calibri" w:eastAsia="Calibri" w:hAnsi="Calibri" w:cs="Calibri"/>
          <w:color w:val="000000"/>
        </w:rPr>
      </w:pPr>
    </w:p>
    <w:p w14:paraId="655A5283" w14:textId="77777777" w:rsidR="00962B53" w:rsidRDefault="00DD2E5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Preference will be given to facilities that:</w:t>
      </w:r>
    </w:p>
    <w:p w14:paraId="551C66D9" w14:textId="77777777" w:rsidR="00962B53" w:rsidRDefault="00DD2E52">
      <w:pPr>
        <w:numPr>
          <w:ilvl w:val="0"/>
          <w:numId w:val="4"/>
        </w:numPr>
        <w:pBdr>
          <w:top w:val="nil"/>
          <w:left w:val="nil"/>
          <w:bottom w:val="nil"/>
          <w:right w:val="nil"/>
          <w:between w:val="nil"/>
        </w:pBdr>
        <w:rPr>
          <w:color w:val="000000"/>
        </w:rPr>
      </w:pPr>
      <w:r>
        <w:rPr>
          <w:rFonts w:ascii="Calibri" w:eastAsia="Calibri" w:hAnsi="Calibri" w:cs="Calibri"/>
          <w:color w:val="000000"/>
        </w:rPr>
        <w:t xml:space="preserve">Are immediately available for use. </w:t>
      </w:r>
    </w:p>
    <w:p w14:paraId="3DA264F4" w14:textId="77777777" w:rsidR="00962B53" w:rsidRDefault="00DD2E52">
      <w:pPr>
        <w:numPr>
          <w:ilvl w:val="0"/>
          <w:numId w:val="4"/>
        </w:numPr>
        <w:pBdr>
          <w:top w:val="nil"/>
          <w:left w:val="nil"/>
          <w:bottom w:val="nil"/>
          <w:right w:val="nil"/>
          <w:between w:val="nil"/>
        </w:pBdr>
        <w:rPr>
          <w:color w:val="000000"/>
        </w:rPr>
      </w:pPr>
      <w:r>
        <w:rPr>
          <w:rFonts w:ascii="Calibri" w:eastAsia="Calibri" w:hAnsi="Calibri" w:cs="Calibri"/>
          <w:color w:val="000000"/>
        </w:rPr>
        <w:t xml:space="preserve">Require minimal renovation or modification. </w:t>
      </w:r>
    </w:p>
    <w:p w14:paraId="1A07C17B" w14:textId="77777777" w:rsidR="00962B53" w:rsidRDefault="00DD2E52">
      <w:pPr>
        <w:numPr>
          <w:ilvl w:val="0"/>
          <w:numId w:val="4"/>
        </w:numPr>
        <w:pBdr>
          <w:top w:val="nil"/>
          <w:left w:val="nil"/>
          <w:bottom w:val="nil"/>
          <w:right w:val="nil"/>
          <w:between w:val="nil"/>
        </w:pBdr>
        <w:rPr>
          <w:color w:val="000000"/>
        </w:rPr>
      </w:pPr>
      <w:r>
        <w:rPr>
          <w:rFonts w:ascii="Calibri" w:eastAsia="Calibri" w:hAnsi="Calibri" w:cs="Calibri"/>
          <w:color w:val="000000"/>
        </w:rPr>
        <w:t xml:space="preserve">Have adequate storage capacity. </w:t>
      </w:r>
    </w:p>
    <w:p w14:paraId="3696412F" w14:textId="77777777" w:rsidR="00962B53" w:rsidRDefault="00DD2E52">
      <w:pPr>
        <w:numPr>
          <w:ilvl w:val="0"/>
          <w:numId w:val="4"/>
        </w:numPr>
        <w:pBdr>
          <w:top w:val="nil"/>
          <w:left w:val="nil"/>
          <w:bottom w:val="nil"/>
          <w:right w:val="nil"/>
          <w:between w:val="nil"/>
        </w:pBdr>
        <w:rPr>
          <w:color w:val="000000"/>
        </w:rPr>
      </w:pPr>
      <w:r>
        <w:rPr>
          <w:rFonts w:ascii="Calibri" w:eastAsia="Calibri" w:hAnsi="Calibri" w:cs="Calibri"/>
          <w:color w:val="000000"/>
        </w:rPr>
        <w:t xml:space="preserve">Are situated within the targeted districts listed above. </w:t>
      </w:r>
    </w:p>
    <w:p w14:paraId="3D4F7613" w14:textId="77777777" w:rsidR="00962B53" w:rsidRDefault="00962B53">
      <w:pPr>
        <w:pBdr>
          <w:top w:val="nil"/>
          <w:left w:val="nil"/>
          <w:bottom w:val="nil"/>
          <w:right w:val="nil"/>
          <w:between w:val="nil"/>
        </w:pBdr>
        <w:rPr>
          <w:rFonts w:ascii="Calibri" w:eastAsia="Calibri" w:hAnsi="Calibri" w:cs="Calibri"/>
          <w:color w:val="000000"/>
        </w:rPr>
      </w:pPr>
    </w:p>
    <w:p w14:paraId="2C71941D" w14:textId="77777777" w:rsidR="00962B53" w:rsidRDefault="00DD2E5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Responsibilities of the Service Provider</w:t>
      </w:r>
    </w:p>
    <w:p w14:paraId="1C4BF4E1" w14:textId="77777777" w:rsidR="00962B53" w:rsidRDefault="00DD2E5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selected service provider shall:</w:t>
      </w:r>
    </w:p>
    <w:p w14:paraId="28FE1523" w14:textId="77777777" w:rsidR="00962B53" w:rsidRDefault="00DD2E52">
      <w:pPr>
        <w:numPr>
          <w:ilvl w:val="0"/>
          <w:numId w:val="5"/>
        </w:numPr>
        <w:pBdr>
          <w:top w:val="nil"/>
          <w:left w:val="nil"/>
          <w:bottom w:val="nil"/>
          <w:right w:val="nil"/>
          <w:between w:val="nil"/>
        </w:pBdr>
        <w:rPr>
          <w:color w:val="000000"/>
        </w:rPr>
      </w:pPr>
      <w:r>
        <w:rPr>
          <w:rFonts w:ascii="Calibri" w:eastAsia="Calibri" w:hAnsi="Calibri" w:cs="Calibri"/>
          <w:color w:val="000000"/>
        </w:rPr>
        <w:t xml:space="preserve">Make the facility available for the agreed rental period. </w:t>
      </w:r>
    </w:p>
    <w:p w14:paraId="367D9870" w14:textId="77777777" w:rsidR="00962B53" w:rsidRDefault="00DD2E52">
      <w:pPr>
        <w:numPr>
          <w:ilvl w:val="0"/>
          <w:numId w:val="5"/>
        </w:numPr>
        <w:pBdr>
          <w:top w:val="nil"/>
          <w:left w:val="nil"/>
          <w:bottom w:val="nil"/>
          <w:right w:val="nil"/>
          <w:between w:val="nil"/>
        </w:pBdr>
        <w:rPr>
          <w:color w:val="000000"/>
        </w:rPr>
      </w:pPr>
      <w:r>
        <w:rPr>
          <w:rFonts w:ascii="Calibri" w:eastAsia="Calibri" w:hAnsi="Calibri" w:cs="Calibri"/>
          <w:color w:val="000000"/>
        </w:rPr>
        <w:t xml:space="preserve">Maintain the facility in good operational condition throughout the rental period. </w:t>
      </w:r>
    </w:p>
    <w:p w14:paraId="0B4DC76C" w14:textId="77777777" w:rsidR="00962B53" w:rsidRDefault="00DD2E52">
      <w:pPr>
        <w:numPr>
          <w:ilvl w:val="0"/>
          <w:numId w:val="5"/>
        </w:numPr>
        <w:pBdr>
          <w:top w:val="nil"/>
          <w:left w:val="nil"/>
          <w:bottom w:val="nil"/>
          <w:right w:val="nil"/>
          <w:between w:val="nil"/>
        </w:pBdr>
        <w:rPr>
          <w:color w:val="000000"/>
        </w:rPr>
      </w:pPr>
      <w:r>
        <w:rPr>
          <w:rFonts w:ascii="Calibri" w:eastAsia="Calibri" w:hAnsi="Calibri" w:cs="Calibri"/>
          <w:color w:val="000000"/>
        </w:rPr>
        <w:t xml:space="preserve">Ensure the facility remains safe, secure and accessible. </w:t>
      </w:r>
    </w:p>
    <w:p w14:paraId="41E83FB1" w14:textId="77777777" w:rsidR="00962B53" w:rsidRDefault="00DD2E52">
      <w:pPr>
        <w:numPr>
          <w:ilvl w:val="0"/>
          <w:numId w:val="5"/>
        </w:numPr>
        <w:pBdr>
          <w:top w:val="nil"/>
          <w:left w:val="nil"/>
          <w:bottom w:val="nil"/>
          <w:right w:val="nil"/>
          <w:between w:val="nil"/>
        </w:pBdr>
        <w:rPr>
          <w:color w:val="000000"/>
        </w:rPr>
      </w:pPr>
      <w:r>
        <w:rPr>
          <w:rFonts w:ascii="Calibri" w:eastAsia="Calibri" w:hAnsi="Calibri" w:cs="Calibri"/>
          <w:color w:val="000000"/>
        </w:rPr>
        <w:t xml:space="preserve">Promptly communicate any issues that may affect operations. </w:t>
      </w:r>
    </w:p>
    <w:p w14:paraId="05E051C1" w14:textId="77777777" w:rsidR="00962B53" w:rsidRDefault="00DD2E52">
      <w:pPr>
        <w:numPr>
          <w:ilvl w:val="0"/>
          <w:numId w:val="5"/>
        </w:numPr>
        <w:pBdr>
          <w:top w:val="nil"/>
          <w:left w:val="nil"/>
          <w:bottom w:val="nil"/>
          <w:right w:val="nil"/>
          <w:between w:val="nil"/>
        </w:pBdr>
        <w:rPr>
          <w:color w:val="000000"/>
        </w:rPr>
      </w:pPr>
      <w:r>
        <w:rPr>
          <w:rFonts w:ascii="Calibri" w:eastAsia="Calibri" w:hAnsi="Calibri" w:cs="Calibri"/>
          <w:color w:val="000000"/>
        </w:rPr>
        <w:t xml:space="preserve">Cooperate with GSA and its partners during inspections, monitoring visits and evaluations. </w:t>
      </w:r>
    </w:p>
    <w:p w14:paraId="09AD1489" w14:textId="77777777" w:rsidR="00962B53" w:rsidRDefault="00DD2E52">
      <w:pPr>
        <w:numPr>
          <w:ilvl w:val="0"/>
          <w:numId w:val="5"/>
        </w:numPr>
        <w:pBdr>
          <w:top w:val="nil"/>
          <w:left w:val="nil"/>
          <w:bottom w:val="nil"/>
          <w:right w:val="nil"/>
          <w:between w:val="nil"/>
        </w:pBdr>
        <w:rPr>
          <w:color w:val="000000"/>
        </w:rPr>
      </w:pPr>
      <w:r>
        <w:rPr>
          <w:rFonts w:ascii="Calibri" w:eastAsia="Calibri" w:hAnsi="Calibri" w:cs="Calibri"/>
          <w:color w:val="000000"/>
        </w:rPr>
        <w:t xml:space="preserve">Ensure that the facility is free from disputes that could affect its use during the contract period. </w:t>
      </w:r>
    </w:p>
    <w:p w14:paraId="4FF980D1" w14:textId="77777777" w:rsidR="00962B53" w:rsidRDefault="00962B53">
      <w:pPr>
        <w:pBdr>
          <w:top w:val="nil"/>
          <w:left w:val="nil"/>
          <w:bottom w:val="nil"/>
          <w:right w:val="nil"/>
          <w:between w:val="nil"/>
        </w:pBdr>
        <w:rPr>
          <w:rFonts w:ascii="Calibri" w:eastAsia="Calibri" w:hAnsi="Calibri" w:cs="Calibri"/>
          <w:color w:val="000000"/>
        </w:rPr>
      </w:pPr>
    </w:p>
    <w:p w14:paraId="31CFC2D8" w14:textId="77777777" w:rsidR="00962B53" w:rsidRDefault="00DD2E5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Application Requirements</w:t>
      </w:r>
    </w:p>
    <w:p w14:paraId="0A72A80C" w14:textId="77777777" w:rsidR="00962B53" w:rsidRDefault="00DD2E5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Interested applicants should submit the following:</w:t>
      </w:r>
    </w:p>
    <w:p w14:paraId="6BA58416" w14:textId="77777777" w:rsidR="00962B53" w:rsidRDefault="00DD2E52">
      <w:pPr>
        <w:numPr>
          <w:ilvl w:val="0"/>
          <w:numId w:val="6"/>
        </w:numPr>
        <w:pBdr>
          <w:top w:val="nil"/>
          <w:left w:val="nil"/>
          <w:bottom w:val="nil"/>
          <w:right w:val="nil"/>
          <w:between w:val="nil"/>
        </w:pBdr>
        <w:rPr>
          <w:color w:val="000000"/>
        </w:rPr>
      </w:pPr>
      <w:r>
        <w:rPr>
          <w:rFonts w:ascii="Calibri" w:eastAsia="Calibri" w:hAnsi="Calibri" w:cs="Calibri"/>
          <w:color w:val="000000"/>
        </w:rPr>
        <w:t xml:space="preserve">Letter of Expression of Interest. </w:t>
      </w:r>
    </w:p>
    <w:p w14:paraId="47C934E1" w14:textId="77777777" w:rsidR="00962B53" w:rsidRDefault="00DD2E52">
      <w:pPr>
        <w:numPr>
          <w:ilvl w:val="0"/>
          <w:numId w:val="6"/>
        </w:numPr>
        <w:pBdr>
          <w:top w:val="nil"/>
          <w:left w:val="nil"/>
          <w:bottom w:val="nil"/>
          <w:right w:val="nil"/>
          <w:between w:val="nil"/>
        </w:pBdr>
        <w:rPr>
          <w:color w:val="000000"/>
        </w:rPr>
      </w:pPr>
      <w:r>
        <w:rPr>
          <w:rFonts w:ascii="Calibri" w:eastAsia="Calibri" w:hAnsi="Calibri" w:cs="Calibri"/>
          <w:color w:val="000000"/>
        </w:rPr>
        <w:t xml:space="preserve">Profile of the applicant or organization. </w:t>
      </w:r>
    </w:p>
    <w:p w14:paraId="0CFE835E" w14:textId="77777777" w:rsidR="00962B53" w:rsidRDefault="00DD2E52">
      <w:pPr>
        <w:numPr>
          <w:ilvl w:val="0"/>
          <w:numId w:val="6"/>
        </w:numPr>
        <w:pBdr>
          <w:top w:val="nil"/>
          <w:left w:val="nil"/>
          <w:bottom w:val="nil"/>
          <w:right w:val="nil"/>
          <w:between w:val="nil"/>
        </w:pBdr>
        <w:rPr>
          <w:color w:val="000000"/>
        </w:rPr>
      </w:pPr>
      <w:r>
        <w:rPr>
          <w:rFonts w:ascii="Calibri" w:eastAsia="Calibri" w:hAnsi="Calibri" w:cs="Calibri"/>
          <w:color w:val="000000"/>
        </w:rPr>
        <w:t xml:space="preserve">Detailed description of the proposed facility, including: </w:t>
      </w:r>
    </w:p>
    <w:p w14:paraId="1B0268A5" w14:textId="77777777" w:rsidR="00962B53" w:rsidRDefault="00DD2E52">
      <w:pPr>
        <w:numPr>
          <w:ilvl w:val="1"/>
          <w:numId w:val="6"/>
        </w:numPr>
        <w:pBdr>
          <w:top w:val="nil"/>
          <w:left w:val="nil"/>
          <w:bottom w:val="nil"/>
          <w:right w:val="nil"/>
          <w:between w:val="nil"/>
        </w:pBdr>
        <w:rPr>
          <w:color w:val="000000"/>
        </w:rPr>
      </w:pPr>
      <w:r>
        <w:rPr>
          <w:rFonts w:ascii="Calibri" w:eastAsia="Calibri" w:hAnsi="Calibri" w:cs="Calibri"/>
          <w:color w:val="000000"/>
        </w:rPr>
        <w:lastRenderedPageBreak/>
        <w:t xml:space="preserve">Location </w:t>
      </w:r>
    </w:p>
    <w:p w14:paraId="46753DF5" w14:textId="77777777" w:rsidR="00962B53" w:rsidRDefault="00DD2E52">
      <w:pPr>
        <w:numPr>
          <w:ilvl w:val="1"/>
          <w:numId w:val="6"/>
        </w:numPr>
        <w:pBdr>
          <w:top w:val="nil"/>
          <w:left w:val="nil"/>
          <w:bottom w:val="nil"/>
          <w:right w:val="nil"/>
          <w:between w:val="nil"/>
        </w:pBdr>
        <w:rPr>
          <w:color w:val="000000"/>
        </w:rPr>
      </w:pPr>
      <w:r>
        <w:rPr>
          <w:rFonts w:ascii="Calibri" w:eastAsia="Calibri" w:hAnsi="Calibri" w:cs="Calibri"/>
          <w:color w:val="000000"/>
        </w:rPr>
        <w:t xml:space="preserve">Size </w:t>
      </w:r>
    </w:p>
    <w:p w14:paraId="1AD6CCCD" w14:textId="77777777" w:rsidR="00962B53" w:rsidRDefault="00DD2E52">
      <w:pPr>
        <w:numPr>
          <w:ilvl w:val="1"/>
          <w:numId w:val="6"/>
        </w:numPr>
        <w:pBdr>
          <w:top w:val="nil"/>
          <w:left w:val="nil"/>
          <w:bottom w:val="nil"/>
          <w:right w:val="nil"/>
          <w:between w:val="nil"/>
        </w:pBdr>
        <w:rPr>
          <w:color w:val="000000"/>
        </w:rPr>
      </w:pPr>
      <w:r>
        <w:rPr>
          <w:rFonts w:ascii="Calibri" w:eastAsia="Calibri" w:hAnsi="Calibri" w:cs="Calibri"/>
          <w:color w:val="000000"/>
        </w:rPr>
        <w:t xml:space="preserve">Current use </w:t>
      </w:r>
    </w:p>
    <w:p w14:paraId="3D7BA46C" w14:textId="77777777" w:rsidR="00962B53" w:rsidRDefault="00DD2E52">
      <w:pPr>
        <w:numPr>
          <w:ilvl w:val="1"/>
          <w:numId w:val="6"/>
        </w:numPr>
        <w:pBdr>
          <w:top w:val="nil"/>
          <w:left w:val="nil"/>
          <w:bottom w:val="nil"/>
          <w:right w:val="nil"/>
          <w:between w:val="nil"/>
        </w:pBdr>
        <w:rPr>
          <w:color w:val="000000"/>
        </w:rPr>
      </w:pPr>
      <w:r>
        <w:rPr>
          <w:rFonts w:ascii="Calibri" w:eastAsia="Calibri" w:hAnsi="Calibri" w:cs="Calibri"/>
          <w:color w:val="000000"/>
        </w:rPr>
        <w:t xml:space="preserve">Available utilities and amenities </w:t>
      </w:r>
    </w:p>
    <w:p w14:paraId="4B5F95CE" w14:textId="77777777" w:rsidR="00962B53" w:rsidRDefault="00DD2E52">
      <w:pPr>
        <w:numPr>
          <w:ilvl w:val="0"/>
          <w:numId w:val="6"/>
        </w:numPr>
        <w:pBdr>
          <w:top w:val="nil"/>
          <w:left w:val="nil"/>
          <w:bottom w:val="nil"/>
          <w:right w:val="nil"/>
          <w:between w:val="nil"/>
        </w:pBdr>
        <w:rPr>
          <w:color w:val="000000"/>
        </w:rPr>
      </w:pPr>
      <w:r>
        <w:rPr>
          <w:rFonts w:ascii="Calibri" w:eastAsia="Calibri" w:hAnsi="Calibri" w:cs="Calibri"/>
          <w:color w:val="000000"/>
        </w:rPr>
        <w:t xml:space="preserve">Clear photographs of the facility (interior and exterior). </w:t>
      </w:r>
    </w:p>
    <w:p w14:paraId="2D02E01F" w14:textId="77777777" w:rsidR="00962B53" w:rsidRDefault="00DD2E52">
      <w:pPr>
        <w:numPr>
          <w:ilvl w:val="0"/>
          <w:numId w:val="6"/>
        </w:numPr>
        <w:pBdr>
          <w:top w:val="nil"/>
          <w:left w:val="nil"/>
          <w:bottom w:val="nil"/>
          <w:right w:val="nil"/>
          <w:between w:val="nil"/>
        </w:pBdr>
        <w:rPr>
          <w:color w:val="000000"/>
        </w:rPr>
      </w:pPr>
      <w:r>
        <w:rPr>
          <w:rFonts w:ascii="Calibri" w:eastAsia="Calibri" w:hAnsi="Calibri" w:cs="Calibri"/>
          <w:color w:val="000000"/>
        </w:rPr>
        <w:t xml:space="preserve">Proposed rental rates and payment terms. </w:t>
      </w:r>
    </w:p>
    <w:p w14:paraId="625CC865" w14:textId="77777777" w:rsidR="00962B53" w:rsidRDefault="00DD2E52">
      <w:pPr>
        <w:numPr>
          <w:ilvl w:val="0"/>
          <w:numId w:val="6"/>
        </w:numPr>
        <w:pBdr>
          <w:top w:val="nil"/>
          <w:left w:val="nil"/>
          <w:bottom w:val="nil"/>
          <w:right w:val="nil"/>
          <w:between w:val="nil"/>
        </w:pBdr>
        <w:rPr>
          <w:color w:val="000000"/>
        </w:rPr>
      </w:pPr>
      <w:r>
        <w:rPr>
          <w:rFonts w:ascii="Calibri" w:eastAsia="Calibri" w:hAnsi="Calibri" w:cs="Calibri"/>
          <w:color w:val="000000"/>
        </w:rPr>
        <w:t xml:space="preserve">Contact details of the applicant. </w:t>
      </w:r>
    </w:p>
    <w:p w14:paraId="1C80C14E" w14:textId="6D201372" w:rsidR="00962B53" w:rsidRDefault="00DD2E52">
      <w:pPr>
        <w:numPr>
          <w:ilvl w:val="0"/>
          <w:numId w:val="6"/>
        </w:numPr>
        <w:pBdr>
          <w:top w:val="nil"/>
          <w:left w:val="nil"/>
          <w:bottom w:val="nil"/>
          <w:right w:val="nil"/>
          <w:between w:val="nil"/>
        </w:pBdr>
        <w:rPr>
          <w:color w:val="000000"/>
        </w:rPr>
      </w:pPr>
      <w:r>
        <w:rPr>
          <w:rFonts w:ascii="Calibri" w:eastAsia="Calibri" w:hAnsi="Calibri" w:cs="Calibri"/>
          <w:color w:val="000000"/>
        </w:rPr>
        <w:t xml:space="preserve">Any additional information </w:t>
      </w:r>
      <w:r w:rsidR="00ED4EFB">
        <w:rPr>
          <w:rFonts w:ascii="Calibri" w:eastAsia="Calibri" w:hAnsi="Calibri" w:cs="Calibri"/>
          <w:color w:val="000000"/>
        </w:rPr>
        <w:t>demonstrates</w:t>
      </w:r>
      <w:r>
        <w:rPr>
          <w:rFonts w:ascii="Calibri" w:eastAsia="Calibri" w:hAnsi="Calibri" w:cs="Calibri"/>
          <w:color w:val="000000"/>
        </w:rPr>
        <w:t xml:space="preserve"> the suitability of the facility. </w:t>
      </w:r>
    </w:p>
    <w:p w14:paraId="1284956C" w14:textId="77777777" w:rsidR="00962B53" w:rsidRDefault="00962B53">
      <w:pPr>
        <w:pBdr>
          <w:top w:val="nil"/>
          <w:left w:val="nil"/>
          <w:bottom w:val="nil"/>
          <w:right w:val="nil"/>
          <w:between w:val="nil"/>
        </w:pBdr>
        <w:rPr>
          <w:rFonts w:ascii="Calibri" w:eastAsia="Calibri" w:hAnsi="Calibri" w:cs="Calibri"/>
          <w:color w:val="000000"/>
        </w:rPr>
      </w:pPr>
    </w:p>
    <w:p w14:paraId="0364F9AC" w14:textId="77777777" w:rsidR="00962B53" w:rsidRDefault="00DD2E5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Evaluation Criteria</w:t>
      </w:r>
    </w:p>
    <w:p w14:paraId="53CB001E" w14:textId="77777777" w:rsidR="00962B53" w:rsidRDefault="00DD2E5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Applications will be evaluated based on:</w:t>
      </w:r>
    </w:p>
    <w:p w14:paraId="2DD0676D" w14:textId="77777777" w:rsidR="00962B53" w:rsidRDefault="00DD2E52">
      <w:pPr>
        <w:numPr>
          <w:ilvl w:val="0"/>
          <w:numId w:val="7"/>
        </w:numPr>
        <w:pBdr>
          <w:top w:val="nil"/>
          <w:left w:val="nil"/>
          <w:bottom w:val="nil"/>
          <w:right w:val="nil"/>
          <w:between w:val="nil"/>
        </w:pBdr>
        <w:rPr>
          <w:color w:val="000000"/>
        </w:rPr>
      </w:pPr>
      <w:r>
        <w:rPr>
          <w:rFonts w:ascii="Calibri" w:eastAsia="Calibri" w:hAnsi="Calibri" w:cs="Calibri"/>
          <w:color w:val="000000"/>
        </w:rPr>
        <w:t xml:space="preserve">Suitability of the facility for shea kernel processing. </w:t>
      </w:r>
    </w:p>
    <w:p w14:paraId="2F1C82FC" w14:textId="77777777" w:rsidR="00962B53" w:rsidRDefault="00DD2E52">
      <w:pPr>
        <w:numPr>
          <w:ilvl w:val="0"/>
          <w:numId w:val="7"/>
        </w:numPr>
        <w:pBdr>
          <w:top w:val="nil"/>
          <w:left w:val="nil"/>
          <w:bottom w:val="nil"/>
          <w:right w:val="nil"/>
          <w:between w:val="nil"/>
        </w:pBdr>
        <w:rPr>
          <w:color w:val="000000"/>
        </w:rPr>
      </w:pPr>
      <w:r>
        <w:rPr>
          <w:rFonts w:ascii="Calibri" w:eastAsia="Calibri" w:hAnsi="Calibri" w:cs="Calibri"/>
          <w:color w:val="000000"/>
        </w:rPr>
        <w:t xml:space="preserve">Location and accessibility. </w:t>
      </w:r>
    </w:p>
    <w:p w14:paraId="73D9D4D6" w14:textId="77777777" w:rsidR="00962B53" w:rsidRDefault="00DD2E52">
      <w:pPr>
        <w:numPr>
          <w:ilvl w:val="0"/>
          <w:numId w:val="7"/>
        </w:numPr>
        <w:pBdr>
          <w:top w:val="nil"/>
          <w:left w:val="nil"/>
          <w:bottom w:val="nil"/>
          <w:right w:val="nil"/>
          <w:between w:val="nil"/>
        </w:pBdr>
        <w:rPr>
          <w:color w:val="000000"/>
        </w:rPr>
      </w:pPr>
      <w:r>
        <w:rPr>
          <w:rFonts w:ascii="Calibri" w:eastAsia="Calibri" w:hAnsi="Calibri" w:cs="Calibri"/>
          <w:color w:val="000000"/>
        </w:rPr>
        <w:t xml:space="preserve">Structural condition and safety. </w:t>
      </w:r>
    </w:p>
    <w:p w14:paraId="06C7070A" w14:textId="77777777" w:rsidR="00962B53" w:rsidRDefault="00DD2E52">
      <w:pPr>
        <w:numPr>
          <w:ilvl w:val="0"/>
          <w:numId w:val="7"/>
        </w:numPr>
        <w:pBdr>
          <w:top w:val="nil"/>
          <w:left w:val="nil"/>
          <w:bottom w:val="nil"/>
          <w:right w:val="nil"/>
          <w:between w:val="nil"/>
        </w:pBdr>
        <w:rPr>
          <w:color w:val="000000"/>
        </w:rPr>
      </w:pPr>
      <w:r>
        <w:rPr>
          <w:rFonts w:ascii="Calibri" w:eastAsia="Calibri" w:hAnsi="Calibri" w:cs="Calibri"/>
          <w:color w:val="000000"/>
        </w:rPr>
        <w:t xml:space="preserve">Availability of utilities and storage space. </w:t>
      </w:r>
    </w:p>
    <w:p w14:paraId="1C65B053" w14:textId="77777777" w:rsidR="00962B53" w:rsidRDefault="00DD2E52">
      <w:pPr>
        <w:numPr>
          <w:ilvl w:val="0"/>
          <w:numId w:val="7"/>
        </w:numPr>
        <w:pBdr>
          <w:top w:val="nil"/>
          <w:left w:val="nil"/>
          <w:bottom w:val="nil"/>
          <w:right w:val="nil"/>
          <w:between w:val="nil"/>
        </w:pBdr>
        <w:rPr>
          <w:color w:val="000000"/>
        </w:rPr>
      </w:pPr>
      <w:r>
        <w:rPr>
          <w:rFonts w:ascii="Calibri" w:eastAsia="Calibri" w:hAnsi="Calibri" w:cs="Calibri"/>
          <w:color w:val="000000"/>
        </w:rPr>
        <w:t xml:space="preserve">Cost-effectiveness of the proposed rental arrangement. </w:t>
      </w:r>
    </w:p>
    <w:p w14:paraId="042A21A5" w14:textId="77777777" w:rsidR="00962B53" w:rsidRDefault="00DD2E52">
      <w:pPr>
        <w:numPr>
          <w:ilvl w:val="0"/>
          <w:numId w:val="7"/>
        </w:numPr>
        <w:pBdr>
          <w:top w:val="nil"/>
          <w:left w:val="nil"/>
          <w:bottom w:val="nil"/>
          <w:right w:val="nil"/>
          <w:between w:val="nil"/>
        </w:pBdr>
        <w:rPr>
          <w:color w:val="000000"/>
        </w:rPr>
      </w:pPr>
      <w:r>
        <w:rPr>
          <w:rFonts w:ascii="Calibri" w:eastAsia="Calibri" w:hAnsi="Calibri" w:cs="Calibri"/>
          <w:color w:val="000000"/>
        </w:rPr>
        <w:t xml:space="preserve">Compliance with the eligibility requirements. </w:t>
      </w:r>
    </w:p>
    <w:p w14:paraId="5F5960F9" w14:textId="77777777" w:rsidR="00962B53" w:rsidRDefault="00962B53">
      <w:pPr>
        <w:pBdr>
          <w:top w:val="nil"/>
          <w:left w:val="nil"/>
          <w:bottom w:val="nil"/>
          <w:right w:val="nil"/>
          <w:between w:val="nil"/>
        </w:pBdr>
        <w:rPr>
          <w:rFonts w:ascii="Calibri" w:eastAsia="Calibri" w:hAnsi="Calibri" w:cs="Calibri"/>
          <w:color w:val="000000"/>
        </w:rPr>
      </w:pPr>
    </w:p>
    <w:p w14:paraId="02EA2CD8" w14:textId="77777777" w:rsidR="00962B53" w:rsidRDefault="00DD2E5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Submission of Applications</w:t>
      </w:r>
    </w:p>
    <w:p w14:paraId="6CC6FBA9" w14:textId="22731F82" w:rsidR="00962B53" w:rsidRDefault="00DD2E52" w:rsidP="00ED4EFB">
      <w:pPr>
        <w:jc w:val="both"/>
        <w:rPr>
          <w:rFonts w:ascii="Calibri" w:eastAsia="Calibri" w:hAnsi="Calibri" w:cs="Calibri"/>
        </w:rPr>
      </w:pPr>
      <w:r>
        <w:rPr>
          <w:rFonts w:ascii="Calibri" w:eastAsia="Calibri" w:hAnsi="Calibri" w:cs="Calibri"/>
        </w:rPr>
        <w:t>Interested service providers should submit their applications to Michael Sakyi</w:t>
      </w:r>
      <w:r>
        <w:rPr>
          <w:rFonts w:ascii="Calibri" w:eastAsia="Calibri" w:hAnsi="Calibri" w:cs="Calibri"/>
        </w:rPr>
        <w:br/>
        <w:t xml:space="preserve">Procurement and Administration Manager, Global Shea Alliance at </w:t>
      </w:r>
      <w:hyperlink r:id="rId8">
        <w:r>
          <w:rPr>
            <w:rFonts w:ascii="Calibri" w:eastAsia="Calibri" w:hAnsi="Calibri" w:cs="Calibri"/>
            <w:color w:val="467886"/>
            <w:u w:val="single"/>
          </w:rPr>
          <w:t>msakyi@globalshea.com</w:t>
        </w:r>
      </w:hyperlink>
      <w:r w:rsidR="00ED4EFB">
        <w:t>, no later 5pm, August 28, 2026</w:t>
      </w:r>
    </w:p>
    <w:p w14:paraId="28B16E25" w14:textId="77777777" w:rsidR="00962B53" w:rsidRDefault="00962B53" w:rsidP="00ED4EFB">
      <w:pPr>
        <w:jc w:val="both"/>
        <w:rPr>
          <w:rFonts w:ascii="Calibri" w:eastAsia="Calibri" w:hAnsi="Calibri" w:cs="Calibri"/>
        </w:rPr>
      </w:pPr>
    </w:p>
    <w:p w14:paraId="39DB53A3" w14:textId="77777777" w:rsidR="00962B53" w:rsidRDefault="00DD2E52" w:rsidP="00ED4EFB">
      <w:pPr>
        <w:jc w:val="both"/>
        <w:rPr>
          <w:rFonts w:ascii="Calibri" w:eastAsia="Calibri" w:hAnsi="Calibri" w:cs="Calibri"/>
        </w:rPr>
      </w:pPr>
      <w:r>
        <w:rPr>
          <w:rFonts w:ascii="Calibri" w:eastAsia="Calibri" w:hAnsi="Calibri" w:cs="Calibri"/>
        </w:rPr>
        <w:t xml:space="preserve">Only shortlisted applicants will be contacted for further evaluation and engagement within 10 working days. </w:t>
      </w:r>
    </w:p>
    <w:p w14:paraId="2E247805" w14:textId="77777777" w:rsidR="00962B53" w:rsidRDefault="00962B53" w:rsidP="00ED4EFB">
      <w:pPr>
        <w:jc w:val="both"/>
        <w:rPr>
          <w:rFonts w:ascii="Calibri" w:eastAsia="Calibri" w:hAnsi="Calibri" w:cs="Calibri"/>
        </w:rPr>
      </w:pPr>
    </w:p>
    <w:p w14:paraId="481D2F8F" w14:textId="77777777" w:rsidR="00962B53" w:rsidRDefault="00962B53">
      <w:pPr>
        <w:pBdr>
          <w:top w:val="nil"/>
          <w:left w:val="nil"/>
          <w:bottom w:val="nil"/>
          <w:right w:val="nil"/>
          <w:between w:val="nil"/>
        </w:pBdr>
        <w:rPr>
          <w:rFonts w:ascii="Calibri" w:eastAsia="Calibri" w:hAnsi="Calibri" w:cs="Calibri"/>
        </w:rPr>
      </w:pPr>
    </w:p>
    <w:p w14:paraId="22B64F54" w14:textId="77777777" w:rsidR="00962B53" w:rsidRDefault="00962B53">
      <w:pPr>
        <w:pBdr>
          <w:top w:val="nil"/>
          <w:left w:val="nil"/>
          <w:bottom w:val="nil"/>
          <w:right w:val="nil"/>
          <w:between w:val="nil"/>
        </w:pBdr>
        <w:rPr>
          <w:rFonts w:ascii="Calibri" w:eastAsia="Calibri" w:hAnsi="Calibri" w:cs="Calibri"/>
          <w:color w:val="000000"/>
        </w:rPr>
      </w:pPr>
    </w:p>
    <w:sectPr w:rsidR="00962B53">
      <w:head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C1541" w14:textId="77777777" w:rsidR="00DD2E52" w:rsidRDefault="00DD2E52">
      <w:r>
        <w:separator/>
      </w:r>
    </w:p>
  </w:endnote>
  <w:endnote w:type="continuationSeparator" w:id="0">
    <w:p w14:paraId="5A7D9731" w14:textId="77777777" w:rsidR="00DD2E52" w:rsidRDefault="00DD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E208703-6CE9-4682-B11E-EBB0F93458D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2FADB7B6-BFCC-4A50-9AED-A77862117A56}"/>
    <w:embedItalic r:id="rId3" w:fontKey="{763DC3C4-8881-4619-9846-2120C9CE65F2}"/>
  </w:font>
  <w:font w:name="Play">
    <w:charset w:val="00"/>
    <w:family w:val="auto"/>
    <w:pitch w:val="default"/>
    <w:embedRegular r:id="rId4" w:fontKey="{0F109108-6A8D-4E08-B6AF-500CD3ED1757}"/>
  </w:font>
  <w:font w:name="Aptos Display">
    <w:charset w:val="00"/>
    <w:family w:val="swiss"/>
    <w:pitch w:val="variable"/>
    <w:sig w:usb0="20000287" w:usb1="00000003" w:usb2="00000000" w:usb3="00000000" w:csb0="0000019F" w:csb1="00000000"/>
    <w:embedRegular r:id="rId5" w:fontKey="{8F4D51CB-B06A-4F3B-BA54-445B17FD470D}"/>
  </w:font>
  <w:font w:name="Calibri">
    <w:panose1 w:val="020F0502020204030204"/>
    <w:charset w:val="00"/>
    <w:family w:val="swiss"/>
    <w:pitch w:val="variable"/>
    <w:sig w:usb0="E4002EFF" w:usb1="C200247B" w:usb2="00000009" w:usb3="00000000" w:csb0="000001FF" w:csb1="00000000"/>
    <w:embedRegular r:id="rId6" w:fontKey="{C98FDAC4-1BDA-4D93-845B-BE9C4CC3371C}"/>
    <w:embedBold r:id="rId7" w:fontKey="{B2EE0A92-C99F-49CF-B9BB-BE0A8A5165F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B1010" w14:textId="77777777" w:rsidR="00DD2E52" w:rsidRDefault="00DD2E52">
      <w:r>
        <w:separator/>
      </w:r>
    </w:p>
  </w:footnote>
  <w:footnote w:type="continuationSeparator" w:id="0">
    <w:p w14:paraId="3BA0E7CB" w14:textId="77777777" w:rsidR="00DD2E52" w:rsidRDefault="00DD2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0D3E8" w14:textId="77777777" w:rsidR="00962B53" w:rsidRDefault="00DD2E52">
    <w:pPr>
      <w:pBdr>
        <w:top w:val="nil"/>
        <w:left w:val="nil"/>
        <w:bottom w:val="nil"/>
        <w:right w:val="nil"/>
        <w:between w:val="nil"/>
      </w:pBdr>
      <w:tabs>
        <w:tab w:val="center" w:pos="4680"/>
        <w:tab w:val="right" w:pos="9360"/>
      </w:tabs>
      <w:rPr>
        <w:color w:val="000000"/>
      </w:rPr>
    </w:pPr>
    <w:r>
      <w:rPr>
        <w:noProof/>
        <w:color w:val="000000"/>
      </w:rPr>
      <w:drawing>
        <wp:anchor distT="0" distB="0" distL="114300" distR="114300" simplePos="0" relativeHeight="251658240" behindDoc="0" locked="0" layoutInCell="1" hidden="0" allowOverlap="1" wp14:anchorId="1DA0EF27" wp14:editId="420373EC">
          <wp:simplePos x="0" y="0"/>
          <wp:positionH relativeFrom="margin">
            <wp:posOffset>1875036</wp:posOffset>
          </wp:positionH>
          <wp:positionV relativeFrom="margin">
            <wp:posOffset>-1083718</wp:posOffset>
          </wp:positionV>
          <wp:extent cx="1501775" cy="850265"/>
          <wp:effectExtent l="0" t="0" r="0" b="0"/>
          <wp:wrapSquare wrapText="bothSides" distT="0" distB="0" distL="114300" distR="114300"/>
          <wp:docPr id="16825737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01775" cy="850265"/>
                  </a:xfrm>
                  <a:prstGeom prst="rect">
                    <a:avLst/>
                  </a:prstGeom>
                  <a:ln/>
                </pic:spPr>
              </pic:pic>
            </a:graphicData>
          </a:graphic>
        </wp:anchor>
      </w:drawing>
    </w:r>
  </w:p>
  <w:p w14:paraId="0DFE23EE" w14:textId="77777777" w:rsidR="00962B53" w:rsidRDefault="00962B53">
    <w:pPr>
      <w:pBdr>
        <w:top w:val="nil"/>
        <w:left w:val="nil"/>
        <w:bottom w:val="nil"/>
        <w:right w:val="nil"/>
        <w:between w:val="nil"/>
      </w:pBdr>
      <w:tabs>
        <w:tab w:val="center" w:pos="4680"/>
        <w:tab w:val="right" w:pos="9360"/>
      </w:tabs>
      <w:rPr>
        <w:color w:val="000000"/>
      </w:rPr>
    </w:pPr>
  </w:p>
  <w:p w14:paraId="69B52139" w14:textId="77777777" w:rsidR="00962B53" w:rsidRDefault="00962B53">
    <w:pPr>
      <w:pBdr>
        <w:top w:val="nil"/>
        <w:left w:val="nil"/>
        <w:bottom w:val="nil"/>
        <w:right w:val="nil"/>
        <w:between w:val="nil"/>
      </w:pBdr>
      <w:tabs>
        <w:tab w:val="center" w:pos="4680"/>
        <w:tab w:val="right" w:pos="9360"/>
      </w:tabs>
      <w:rPr>
        <w:color w:val="000000"/>
      </w:rPr>
    </w:pPr>
  </w:p>
  <w:p w14:paraId="64C877A6" w14:textId="77777777" w:rsidR="00962B53" w:rsidRDefault="00962B53">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3EE0"/>
    <w:multiLevelType w:val="multilevel"/>
    <w:tmpl w:val="BA3AED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45B3DBF"/>
    <w:multiLevelType w:val="multilevel"/>
    <w:tmpl w:val="006A1A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1411D7E"/>
    <w:multiLevelType w:val="multilevel"/>
    <w:tmpl w:val="48A091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0FD45E4"/>
    <w:multiLevelType w:val="multilevel"/>
    <w:tmpl w:val="E4C29D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8A20C8A"/>
    <w:multiLevelType w:val="multilevel"/>
    <w:tmpl w:val="851E3C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0D05A5F"/>
    <w:multiLevelType w:val="multilevel"/>
    <w:tmpl w:val="625E47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FCA6337"/>
    <w:multiLevelType w:val="multilevel"/>
    <w:tmpl w:val="F4DAD10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1060583">
    <w:abstractNumId w:val="6"/>
  </w:num>
  <w:num w:numId="2" w16cid:durableId="1336685017">
    <w:abstractNumId w:val="1"/>
  </w:num>
  <w:num w:numId="3" w16cid:durableId="2016613770">
    <w:abstractNumId w:val="5"/>
  </w:num>
  <w:num w:numId="4" w16cid:durableId="1291741547">
    <w:abstractNumId w:val="3"/>
  </w:num>
  <w:num w:numId="5" w16cid:durableId="48000592">
    <w:abstractNumId w:val="0"/>
  </w:num>
  <w:num w:numId="6" w16cid:durableId="876357648">
    <w:abstractNumId w:val="4"/>
  </w:num>
  <w:num w:numId="7" w16cid:durableId="158890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B53"/>
    <w:rsid w:val="00962B53"/>
    <w:rsid w:val="00DD2E52"/>
    <w:rsid w:val="00E8636B"/>
    <w:rsid w:val="00ED4EFB"/>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265F"/>
  <w15:docId w15:val="{D32C0FB9-917F-4748-92F3-B16AD4DC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G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DD5B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B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B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DD5B59"/>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rsid w:val="00DD5B59"/>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rsid w:val="00DD5B59"/>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DD5B59"/>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DD5B59"/>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DD5B59"/>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DD5B59"/>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DD5B59"/>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DD5B59"/>
    <w:rPr>
      <w:rFonts w:eastAsiaTheme="majorEastAsia" w:cstheme="majorBidi"/>
      <w:color w:val="272727" w:themeColor="text1" w:themeTint="D8"/>
      <w:lang w:val="en-US"/>
    </w:rPr>
  </w:style>
  <w:style w:type="character" w:customStyle="1" w:styleId="TitleChar">
    <w:name w:val="Title Char"/>
    <w:basedOn w:val="DefaultParagraphFont"/>
    <w:link w:val="Title"/>
    <w:uiPriority w:val="10"/>
    <w:rsid w:val="00DD5B59"/>
    <w:rPr>
      <w:rFonts w:asciiTheme="majorHAnsi" w:eastAsiaTheme="majorEastAsia" w:hAnsiTheme="majorHAnsi" w:cstheme="majorBidi"/>
      <w:spacing w:val="-10"/>
      <w:kern w:val="28"/>
      <w:sz w:val="56"/>
      <w:szCs w:val="56"/>
      <w:lang w:val="en-US"/>
    </w:rPr>
  </w:style>
  <w:style w:type="character" w:customStyle="1" w:styleId="SubtitleChar">
    <w:name w:val="Subtitle Char"/>
    <w:basedOn w:val="DefaultParagraphFont"/>
    <w:link w:val="Subtitle"/>
    <w:uiPriority w:val="11"/>
    <w:rsid w:val="00DD5B59"/>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DD5B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D5B59"/>
    <w:rPr>
      <w:i/>
      <w:iCs/>
      <w:color w:val="404040" w:themeColor="text1" w:themeTint="BF"/>
      <w:lang w:val="en-US"/>
    </w:rPr>
  </w:style>
  <w:style w:type="paragraph" w:styleId="ListParagraph">
    <w:name w:val="List Paragraph"/>
    <w:basedOn w:val="Normal"/>
    <w:uiPriority w:val="34"/>
    <w:qFormat/>
    <w:rsid w:val="00DD5B59"/>
    <w:pPr>
      <w:ind w:left="720"/>
      <w:contextualSpacing/>
    </w:pPr>
  </w:style>
  <w:style w:type="character" w:styleId="IntenseEmphasis">
    <w:name w:val="Intense Emphasis"/>
    <w:basedOn w:val="DefaultParagraphFont"/>
    <w:uiPriority w:val="21"/>
    <w:qFormat/>
    <w:rsid w:val="00DD5B59"/>
    <w:rPr>
      <w:i/>
      <w:iCs/>
      <w:color w:val="0F4761" w:themeColor="accent1" w:themeShade="BF"/>
    </w:rPr>
  </w:style>
  <w:style w:type="paragraph" w:styleId="IntenseQuote">
    <w:name w:val="Intense Quote"/>
    <w:basedOn w:val="Normal"/>
    <w:next w:val="Normal"/>
    <w:link w:val="IntenseQuoteChar"/>
    <w:uiPriority w:val="30"/>
    <w:qFormat/>
    <w:rsid w:val="00DD5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B59"/>
    <w:rPr>
      <w:i/>
      <w:iCs/>
      <w:color w:val="0F4761" w:themeColor="accent1" w:themeShade="BF"/>
      <w:lang w:val="en-US"/>
    </w:rPr>
  </w:style>
  <w:style w:type="character" w:styleId="IntenseReference">
    <w:name w:val="Intense Reference"/>
    <w:basedOn w:val="DefaultParagraphFont"/>
    <w:uiPriority w:val="32"/>
    <w:qFormat/>
    <w:rsid w:val="00DD5B59"/>
    <w:rPr>
      <w:b/>
      <w:bCs/>
      <w:smallCaps/>
      <w:color w:val="0F4761" w:themeColor="accent1" w:themeShade="BF"/>
      <w:spacing w:val="5"/>
    </w:rPr>
  </w:style>
  <w:style w:type="paragraph" w:customStyle="1" w:styleId="isselectedend">
    <w:name w:val="isselectedend"/>
    <w:basedOn w:val="Normal"/>
    <w:rsid w:val="00DD5B59"/>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DD5B59"/>
  </w:style>
  <w:style w:type="character" w:styleId="Strong">
    <w:name w:val="Strong"/>
    <w:basedOn w:val="DefaultParagraphFont"/>
    <w:uiPriority w:val="22"/>
    <w:qFormat/>
    <w:rsid w:val="00DD5B59"/>
    <w:rPr>
      <w:b/>
      <w:bCs/>
    </w:rPr>
  </w:style>
  <w:style w:type="character" w:customStyle="1" w:styleId="text-token-text-primary">
    <w:name w:val="text-token-text-primary"/>
    <w:basedOn w:val="DefaultParagraphFont"/>
    <w:rsid w:val="00DD5B59"/>
  </w:style>
  <w:style w:type="paragraph" w:styleId="NormalWeb">
    <w:name w:val="Normal (Web)"/>
    <w:basedOn w:val="Normal"/>
    <w:uiPriority w:val="99"/>
    <w:semiHidden/>
    <w:unhideWhenUsed/>
    <w:rsid w:val="00DD5B59"/>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D01AF2"/>
    <w:rPr>
      <w:lang w:val="en-US"/>
    </w:rPr>
  </w:style>
  <w:style w:type="paragraph" w:styleId="Header">
    <w:name w:val="header"/>
    <w:basedOn w:val="Normal"/>
    <w:link w:val="HeaderChar"/>
    <w:uiPriority w:val="99"/>
    <w:unhideWhenUsed/>
    <w:rsid w:val="00CB07DB"/>
    <w:pPr>
      <w:tabs>
        <w:tab w:val="center" w:pos="4680"/>
        <w:tab w:val="right" w:pos="9360"/>
      </w:tabs>
    </w:pPr>
  </w:style>
  <w:style w:type="character" w:customStyle="1" w:styleId="HeaderChar">
    <w:name w:val="Header Char"/>
    <w:basedOn w:val="DefaultParagraphFont"/>
    <w:link w:val="Header"/>
    <w:uiPriority w:val="99"/>
    <w:rsid w:val="00CB07DB"/>
    <w:rPr>
      <w:lang w:val="en-US"/>
    </w:rPr>
  </w:style>
  <w:style w:type="paragraph" w:styleId="Footer">
    <w:name w:val="footer"/>
    <w:basedOn w:val="Normal"/>
    <w:link w:val="FooterChar"/>
    <w:uiPriority w:val="99"/>
    <w:unhideWhenUsed/>
    <w:rsid w:val="00CB07DB"/>
    <w:pPr>
      <w:tabs>
        <w:tab w:val="center" w:pos="4680"/>
        <w:tab w:val="right" w:pos="9360"/>
      </w:tabs>
    </w:pPr>
  </w:style>
  <w:style w:type="character" w:customStyle="1" w:styleId="FooterChar">
    <w:name w:val="Footer Char"/>
    <w:basedOn w:val="DefaultParagraphFont"/>
    <w:link w:val="Footer"/>
    <w:uiPriority w:val="99"/>
    <w:rsid w:val="00CB07DB"/>
    <w:rPr>
      <w:lang w:val="en-US"/>
    </w:rPr>
  </w:style>
  <w:style w:type="character" w:styleId="Hyperlink">
    <w:name w:val="Hyperlink"/>
    <w:basedOn w:val="DefaultParagraphFont"/>
    <w:uiPriority w:val="99"/>
    <w:unhideWhenUsed/>
    <w:rsid w:val="00CB07DB"/>
    <w:rPr>
      <w:color w:val="467886" w:themeColor="hyperlink"/>
      <w:u w:val="single"/>
    </w:rPr>
  </w:style>
  <w:style w:type="character" w:customStyle="1" w:styleId="UnresolvedMention1">
    <w:name w:val="Unresolved Mention1"/>
    <w:basedOn w:val="DefaultParagraphFont"/>
    <w:uiPriority w:val="99"/>
    <w:semiHidden/>
    <w:unhideWhenUsed/>
    <w:rsid w:val="00CB07DB"/>
    <w:rPr>
      <w:color w:val="605E5C"/>
      <w:shd w:val="clear" w:color="auto" w:fill="E1DFDD"/>
    </w:rPr>
  </w:style>
  <w:style w:type="paragraph" w:styleId="Subtitle">
    <w:name w:val="Subtitle"/>
    <w:basedOn w:val="Normal"/>
    <w:next w:val="Normal"/>
    <w:link w:val="SubtitleChar"/>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sakyi@globalshe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hCR8Pc/xSJ3ZSnV057DPqi0YKg==">CgMxLjAyDmguajA2cDM3N2tuanNlOAByITE4NDhHMnNvR2lOYVE5RjBqNHhCV01TZXpkMGZwb3FLSA==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4376</Characters>
  <Application>Microsoft Office Word</Application>
  <DocSecurity>0</DocSecurity>
  <Lines>36</Lines>
  <Paragraphs>10</Paragraphs>
  <ScaleCrop>false</ScaleCrop>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 Alliance</dc:creator>
  <cp:lastModifiedBy>Michael Sakyi</cp:lastModifiedBy>
  <cp:revision>2</cp:revision>
  <dcterms:created xsi:type="dcterms:W3CDTF">2026-08-12T12:08:00Z</dcterms:created>
  <dcterms:modified xsi:type="dcterms:W3CDTF">2026-08-12T12:08:00Z</dcterms:modified>
</cp:coreProperties>
</file>